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BDAA" w14:textId="77777777" w:rsidR="006F252E" w:rsidRPr="000B36CA" w:rsidRDefault="006F252E" w:rsidP="001126DE">
      <w:pPr>
        <w:pStyle w:val="Tittel"/>
        <w:rPr>
          <w:rFonts w:cs="Arial"/>
        </w:rPr>
      </w:pPr>
    </w:p>
    <w:p w14:paraId="63E80FC7" w14:textId="77777777" w:rsidR="00E9364F" w:rsidRPr="000B36CA" w:rsidRDefault="00E9364F" w:rsidP="00E9364F">
      <w:pPr>
        <w:pStyle w:val="Tittel"/>
        <w:jc w:val="center"/>
        <w:rPr>
          <w:rFonts w:cs="Arial"/>
        </w:rPr>
      </w:pPr>
      <w:r w:rsidRPr="000B36CA">
        <w:rPr>
          <w:rFonts w:cs="Arial"/>
          <w:noProof/>
          <w:sz w:val="22"/>
          <w:szCs w:val="22"/>
          <w:lang w:eastAsia="nb-NO"/>
        </w:rPr>
        <w:drawing>
          <wp:inline distT="0" distB="0" distL="0" distR="0" wp14:anchorId="64847ED5" wp14:editId="4A02A465">
            <wp:extent cx="2673023" cy="338137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3023" cy="3381375"/>
                    </a:xfrm>
                    <a:prstGeom prst="rect">
                      <a:avLst/>
                    </a:prstGeom>
                  </pic:spPr>
                </pic:pic>
              </a:graphicData>
            </a:graphic>
          </wp:inline>
        </w:drawing>
      </w:r>
    </w:p>
    <w:p w14:paraId="58B22A25" w14:textId="77777777" w:rsidR="00E9364F" w:rsidRPr="000B36CA" w:rsidRDefault="00E9364F" w:rsidP="003C06EA">
      <w:pPr>
        <w:pStyle w:val="Tittel"/>
        <w:rPr>
          <w:rFonts w:cs="Arial"/>
        </w:rPr>
      </w:pPr>
    </w:p>
    <w:p w14:paraId="4607BA03" w14:textId="77777777" w:rsidR="00E9364F" w:rsidRPr="000B36CA" w:rsidRDefault="00E9364F" w:rsidP="003C06EA">
      <w:pPr>
        <w:pStyle w:val="Tittel"/>
        <w:rPr>
          <w:rFonts w:cs="Arial"/>
        </w:rPr>
      </w:pPr>
    </w:p>
    <w:p w14:paraId="3177E67F" w14:textId="77777777" w:rsidR="00E9364F" w:rsidRPr="000B36CA" w:rsidRDefault="00E9364F" w:rsidP="003C06EA">
      <w:pPr>
        <w:pStyle w:val="Tittel"/>
        <w:rPr>
          <w:rFonts w:cs="Arial"/>
        </w:rPr>
      </w:pPr>
    </w:p>
    <w:p w14:paraId="44C41926" w14:textId="40D4D8C0" w:rsidR="001105C1" w:rsidRPr="000B36CA" w:rsidRDefault="000B53E6" w:rsidP="0077427B">
      <w:pPr>
        <w:pStyle w:val="Tittel"/>
        <w:jc w:val="center"/>
        <w:rPr>
          <w:rFonts w:cs="Arial"/>
        </w:rPr>
      </w:pPr>
      <w:r>
        <w:rPr>
          <w:rFonts w:cs="Arial"/>
        </w:rPr>
        <w:t>Bistandsavtale for Sporveiens Nettverks- og sikkerhetsplattform</w:t>
      </w:r>
    </w:p>
    <w:p w14:paraId="4ED322B5" w14:textId="77777777" w:rsidR="0077427B" w:rsidRPr="000B36CA" w:rsidRDefault="0077427B" w:rsidP="0077427B">
      <w:pPr>
        <w:rPr>
          <w:rFonts w:cs="Arial"/>
        </w:rPr>
      </w:pPr>
    </w:p>
    <w:p w14:paraId="73E59334" w14:textId="77777777" w:rsidR="000F1A4A" w:rsidRPr="000B36CA" w:rsidRDefault="000F1A4A" w:rsidP="0077427B">
      <w:pPr>
        <w:rPr>
          <w:rFonts w:cs="Arial"/>
        </w:rPr>
      </w:pPr>
    </w:p>
    <w:p w14:paraId="58F3FDE8" w14:textId="5745A744" w:rsidR="00240A00" w:rsidRPr="00CF79F2" w:rsidRDefault="00240A00" w:rsidP="00240A00">
      <w:pPr>
        <w:pStyle w:val="Tittel"/>
        <w:jc w:val="center"/>
        <w:rPr>
          <w:sz w:val="44"/>
          <w:szCs w:val="44"/>
        </w:rPr>
      </w:pPr>
      <w:r w:rsidRPr="00CF79F2">
        <w:rPr>
          <w:sz w:val="44"/>
          <w:szCs w:val="44"/>
        </w:rPr>
        <w:t>SSA-</w:t>
      </w:r>
      <w:r w:rsidR="006A3014">
        <w:rPr>
          <w:sz w:val="44"/>
          <w:szCs w:val="44"/>
        </w:rPr>
        <w:t>B Bilag 1- 7</w:t>
      </w:r>
    </w:p>
    <w:p w14:paraId="4C1194A1" w14:textId="77777777" w:rsidR="00270A72" w:rsidRPr="000B36CA" w:rsidRDefault="00270A72" w:rsidP="00270A72">
      <w:pPr>
        <w:rPr>
          <w:rFonts w:cs="Arial"/>
        </w:rPr>
      </w:pPr>
    </w:p>
    <w:p w14:paraId="2956F8FE" w14:textId="5C502482" w:rsidR="000A7717" w:rsidRPr="000B36CA" w:rsidRDefault="000A7717" w:rsidP="001105C1">
      <w:pPr>
        <w:pStyle w:val="Tittel"/>
        <w:jc w:val="center"/>
        <w:rPr>
          <w:rFonts w:cs="Arial"/>
        </w:rPr>
      </w:pPr>
    </w:p>
    <w:p w14:paraId="00180946" w14:textId="77777777" w:rsidR="009608C9" w:rsidRPr="000B36CA" w:rsidRDefault="009608C9">
      <w:pPr>
        <w:rPr>
          <w:rFonts w:eastAsiaTheme="majorEastAsia" w:cs="Arial"/>
          <w:color w:val="2F5496" w:themeColor="accent1" w:themeShade="BF"/>
          <w:sz w:val="32"/>
          <w:szCs w:val="32"/>
          <w:lang w:eastAsia="nb-NO"/>
        </w:rPr>
      </w:pPr>
      <w:r w:rsidRPr="000B36CA">
        <w:rPr>
          <w:rFonts w:cs="Arial"/>
        </w:rPr>
        <w:br w:type="page"/>
      </w:r>
    </w:p>
    <w:sdt>
      <w:sdtPr>
        <w:rPr>
          <w:rFonts w:ascii="Arial" w:eastAsiaTheme="minorEastAsia" w:hAnsi="Arial" w:cs="Arial"/>
          <w:color w:val="auto"/>
          <w:sz w:val="22"/>
          <w:szCs w:val="22"/>
          <w:lang w:eastAsia="en-US"/>
        </w:rPr>
        <w:id w:val="816851756"/>
        <w:docPartObj>
          <w:docPartGallery w:val="Table of Contents"/>
          <w:docPartUnique/>
        </w:docPartObj>
      </w:sdtPr>
      <w:sdtEndPr>
        <w:rPr>
          <w:b/>
        </w:rPr>
      </w:sdtEndPr>
      <w:sdtContent>
        <w:p w14:paraId="352884E4" w14:textId="77777777" w:rsidR="005D5A13" w:rsidRPr="000B36CA" w:rsidRDefault="005D5A13">
          <w:pPr>
            <w:pStyle w:val="Overskriftforinnholdsfortegnelse"/>
            <w:rPr>
              <w:rFonts w:ascii="Arial" w:hAnsi="Arial" w:cs="Arial"/>
              <w:i/>
              <w:iCs/>
            </w:rPr>
          </w:pPr>
          <w:r w:rsidRPr="000B36CA">
            <w:rPr>
              <w:rFonts w:ascii="Arial" w:hAnsi="Arial" w:cs="Arial"/>
              <w:i/>
              <w:iCs/>
              <w:color w:val="FF6400"/>
            </w:rPr>
            <w:t>Innhold</w:t>
          </w:r>
        </w:p>
        <w:p w14:paraId="144C878A" w14:textId="7EE68CC1" w:rsidR="002F0C69" w:rsidRDefault="009608C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r w:rsidRPr="000B36CA">
            <w:rPr>
              <w:rFonts w:cs="Arial"/>
            </w:rPr>
            <w:fldChar w:fldCharType="begin"/>
          </w:r>
          <w:r w:rsidRPr="000B36CA">
            <w:rPr>
              <w:rFonts w:cs="Arial"/>
            </w:rPr>
            <w:instrText xml:space="preserve"> TOC \o "1-4" \h \z \u </w:instrText>
          </w:r>
          <w:r w:rsidRPr="000B36CA">
            <w:rPr>
              <w:rFonts w:cs="Arial"/>
            </w:rPr>
            <w:fldChar w:fldCharType="separate"/>
          </w:r>
          <w:hyperlink w:anchor="_Toc233121893" w:history="1">
            <w:r w:rsidR="002F0C69" w:rsidRPr="005C0F38">
              <w:rPr>
                <w:rStyle w:val="Hyperkobling"/>
                <w:noProof/>
              </w:rPr>
              <w:t>Bilag 1: Kundens beskrivelse av bistanden</w:t>
            </w:r>
            <w:r w:rsidR="002F0C69">
              <w:rPr>
                <w:noProof/>
                <w:webHidden/>
              </w:rPr>
              <w:tab/>
            </w:r>
            <w:r w:rsidR="002F0C69">
              <w:rPr>
                <w:noProof/>
                <w:webHidden/>
              </w:rPr>
              <w:fldChar w:fldCharType="begin"/>
            </w:r>
            <w:r w:rsidR="002F0C69">
              <w:rPr>
                <w:noProof/>
                <w:webHidden/>
              </w:rPr>
              <w:instrText xml:space="preserve"> PAGEREF _Toc233121893 \h </w:instrText>
            </w:r>
            <w:r w:rsidR="002F0C69">
              <w:rPr>
                <w:noProof/>
                <w:webHidden/>
              </w:rPr>
            </w:r>
            <w:r w:rsidR="002F0C69">
              <w:rPr>
                <w:noProof/>
                <w:webHidden/>
              </w:rPr>
              <w:fldChar w:fldCharType="separate"/>
            </w:r>
            <w:r w:rsidR="002F0C69">
              <w:rPr>
                <w:noProof/>
                <w:webHidden/>
              </w:rPr>
              <w:t>3</w:t>
            </w:r>
            <w:r w:rsidR="002F0C69">
              <w:rPr>
                <w:noProof/>
                <w:webHidden/>
              </w:rPr>
              <w:fldChar w:fldCharType="end"/>
            </w:r>
          </w:hyperlink>
        </w:p>
        <w:p w14:paraId="56F88688" w14:textId="7FDDF008"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894" w:history="1">
            <w:r w:rsidRPr="005C0F38">
              <w:rPr>
                <w:rStyle w:val="Hyperkobling"/>
                <w:noProof/>
              </w:rPr>
              <w:t>1.</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1.1 Avtalens omfang</w:t>
            </w:r>
            <w:r>
              <w:rPr>
                <w:noProof/>
                <w:webHidden/>
              </w:rPr>
              <w:tab/>
            </w:r>
            <w:r>
              <w:rPr>
                <w:noProof/>
                <w:webHidden/>
              </w:rPr>
              <w:fldChar w:fldCharType="begin"/>
            </w:r>
            <w:r>
              <w:rPr>
                <w:noProof/>
                <w:webHidden/>
              </w:rPr>
              <w:instrText xml:space="preserve"> PAGEREF _Toc233121894 \h </w:instrText>
            </w:r>
            <w:r>
              <w:rPr>
                <w:noProof/>
                <w:webHidden/>
              </w:rPr>
            </w:r>
            <w:r>
              <w:rPr>
                <w:noProof/>
                <w:webHidden/>
              </w:rPr>
              <w:fldChar w:fldCharType="separate"/>
            </w:r>
            <w:r>
              <w:rPr>
                <w:noProof/>
                <w:webHidden/>
              </w:rPr>
              <w:t>3</w:t>
            </w:r>
            <w:r>
              <w:rPr>
                <w:noProof/>
                <w:webHidden/>
              </w:rPr>
              <w:fldChar w:fldCharType="end"/>
            </w:r>
          </w:hyperlink>
        </w:p>
        <w:p w14:paraId="174E019A" w14:textId="5B0BF19B"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895" w:history="1">
            <w:r w:rsidRPr="005C0F38">
              <w:rPr>
                <w:rStyle w:val="Hyperkobling"/>
                <w:noProof/>
              </w:rPr>
              <w:t>2.</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5.1.1 Konsulentens ansvar og kompetanse</w:t>
            </w:r>
            <w:r>
              <w:rPr>
                <w:noProof/>
                <w:webHidden/>
              </w:rPr>
              <w:tab/>
            </w:r>
            <w:r>
              <w:rPr>
                <w:noProof/>
                <w:webHidden/>
              </w:rPr>
              <w:fldChar w:fldCharType="begin"/>
            </w:r>
            <w:r>
              <w:rPr>
                <w:noProof/>
                <w:webHidden/>
              </w:rPr>
              <w:instrText xml:space="preserve"> PAGEREF _Toc233121895 \h </w:instrText>
            </w:r>
            <w:r>
              <w:rPr>
                <w:noProof/>
                <w:webHidden/>
              </w:rPr>
            </w:r>
            <w:r>
              <w:rPr>
                <w:noProof/>
                <w:webHidden/>
              </w:rPr>
              <w:fldChar w:fldCharType="separate"/>
            </w:r>
            <w:r>
              <w:rPr>
                <w:noProof/>
                <w:webHidden/>
              </w:rPr>
              <w:t>3</w:t>
            </w:r>
            <w:r>
              <w:rPr>
                <w:noProof/>
                <w:webHidden/>
              </w:rPr>
              <w:fldChar w:fldCharType="end"/>
            </w:r>
          </w:hyperlink>
        </w:p>
        <w:p w14:paraId="26A01D88" w14:textId="70F41205" w:rsidR="002F0C69" w:rsidRDefault="002F0C6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hyperlink w:anchor="_Toc233121896" w:history="1">
            <w:r w:rsidRPr="005C0F38">
              <w:rPr>
                <w:rStyle w:val="Hyperkobling"/>
                <w:noProof/>
              </w:rPr>
              <w:t>Bilag 2: Konsulentens spesifikasjon av bistanden</w:t>
            </w:r>
            <w:r>
              <w:rPr>
                <w:noProof/>
                <w:webHidden/>
              </w:rPr>
              <w:tab/>
            </w:r>
            <w:r>
              <w:rPr>
                <w:noProof/>
                <w:webHidden/>
              </w:rPr>
              <w:fldChar w:fldCharType="begin"/>
            </w:r>
            <w:r>
              <w:rPr>
                <w:noProof/>
                <w:webHidden/>
              </w:rPr>
              <w:instrText xml:space="preserve"> PAGEREF _Toc233121896 \h </w:instrText>
            </w:r>
            <w:r>
              <w:rPr>
                <w:noProof/>
                <w:webHidden/>
              </w:rPr>
            </w:r>
            <w:r>
              <w:rPr>
                <w:noProof/>
                <w:webHidden/>
              </w:rPr>
              <w:fldChar w:fldCharType="separate"/>
            </w:r>
            <w:r>
              <w:rPr>
                <w:noProof/>
                <w:webHidden/>
              </w:rPr>
              <w:t>4</w:t>
            </w:r>
            <w:r>
              <w:rPr>
                <w:noProof/>
                <w:webHidden/>
              </w:rPr>
              <w:fldChar w:fldCharType="end"/>
            </w:r>
          </w:hyperlink>
        </w:p>
        <w:p w14:paraId="6799A0CD" w14:textId="47F43983" w:rsidR="002F0C69" w:rsidRDefault="002F0C6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hyperlink w:anchor="_Toc233121897" w:history="1">
            <w:r w:rsidRPr="005C0F38">
              <w:rPr>
                <w:rStyle w:val="Hyperkobling"/>
                <w:noProof/>
              </w:rPr>
              <w:t>Bilag 3: Prosjekt- og fremdriftsplan</w:t>
            </w:r>
            <w:r>
              <w:rPr>
                <w:noProof/>
                <w:webHidden/>
              </w:rPr>
              <w:tab/>
            </w:r>
            <w:r>
              <w:rPr>
                <w:noProof/>
                <w:webHidden/>
              </w:rPr>
              <w:fldChar w:fldCharType="begin"/>
            </w:r>
            <w:r>
              <w:rPr>
                <w:noProof/>
                <w:webHidden/>
              </w:rPr>
              <w:instrText xml:space="preserve"> PAGEREF _Toc233121897 \h </w:instrText>
            </w:r>
            <w:r>
              <w:rPr>
                <w:noProof/>
                <w:webHidden/>
              </w:rPr>
            </w:r>
            <w:r>
              <w:rPr>
                <w:noProof/>
                <w:webHidden/>
              </w:rPr>
              <w:fldChar w:fldCharType="separate"/>
            </w:r>
            <w:r>
              <w:rPr>
                <w:noProof/>
                <w:webHidden/>
              </w:rPr>
              <w:t>5</w:t>
            </w:r>
            <w:r>
              <w:rPr>
                <w:noProof/>
                <w:webHidden/>
              </w:rPr>
              <w:fldChar w:fldCharType="end"/>
            </w:r>
          </w:hyperlink>
        </w:p>
        <w:p w14:paraId="0BBAD3BC" w14:textId="1CA59644"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898" w:history="1">
            <w:r w:rsidRPr="005C0F38">
              <w:rPr>
                <w:rStyle w:val="Hyperkobling"/>
                <w:noProof/>
              </w:rPr>
              <w:t>1.</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4.1 Varighet</w:t>
            </w:r>
            <w:r>
              <w:rPr>
                <w:noProof/>
                <w:webHidden/>
              </w:rPr>
              <w:tab/>
            </w:r>
            <w:r>
              <w:rPr>
                <w:noProof/>
                <w:webHidden/>
              </w:rPr>
              <w:fldChar w:fldCharType="begin"/>
            </w:r>
            <w:r>
              <w:rPr>
                <w:noProof/>
                <w:webHidden/>
              </w:rPr>
              <w:instrText xml:space="preserve"> PAGEREF _Toc233121898 \h </w:instrText>
            </w:r>
            <w:r>
              <w:rPr>
                <w:noProof/>
                <w:webHidden/>
              </w:rPr>
            </w:r>
            <w:r>
              <w:rPr>
                <w:noProof/>
                <w:webHidden/>
              </w:rPr>
              <w:fldChar w:fldCharType="separate"/>
            </w:r>
            <w:r>
              <w:rPr>
                <w:noProof/>
                <w:webHidden/>
              </w:rPr>
              <w:t>5</w:t>
            </w:r>
            <w:r>
              <w:rPr>
                <w:noProof/>
                <w:webHidden/>
              </w:rPr>
              <w:fldChar w:fldCharType="end"/>
            </w:r>
          </w:hyperlink>
        </w:p>
        <w:p w14:paraId="19597F0F" w14:textId="7F39D92C"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899" w:history="1">
            <w:r w:rsidRPr="005C0F38">
              <w:rPr>
                <w:rStyle w:val="Hyperkobling"/>
                <w:noProof/>
              </w:rPr>
              <w:t>1.1.</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Oppstart</w:t>
            </w:r>
            <w:r>
              <w:rPr>
                <w:noProof/>
                <w:webHidden/>
              </w:rPr>
              <w:tab/>
            </w:r>
            <w:r>
              <w:rPr>
                <w:noProof/>
                <w:webHidden/>
              </w:rPr>
              <w:fldChar w:fldCharType="begin"/>
            </w:r>
            <w:r>
              <w:rPr>
                <w:noProof/>
                <w:webHidden/>
              </w:rPr>
              <w:instrText xml:space="preserve"> PAGEREF _Toc233121899 \h </w:instrText>
            </w:r>
            <w:r>
              <w:rPr>
                <w:noProof/>
                <w:webHidden/>
              </w:rPr>
            </w:r>
            <w:r>
              <w:rPr>
                <w:noProof/>
                <w:webHidden/>
              </w:rPr>
              <w:fldChar w:fldCharType="separate"/>
            </w:r>
            <w:r>
              <w:rPr>
                <w:noProof/>
                <w:webHidden/>
              </w:rPr>
              <w:t>5</w:t>
            </w:r>
            <w:r>
              <w:rPr>
                <w:noProof/>
                <w:webHidden/>
              </w:rPr>
              <w:fldChar w:fldCharType="end"/>
            </w:r>
          </w:hyperlink>
        </w:p>
        <w:p w14:paraId="196C18ED" w14:textId="5C11C8C9"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00" w:history="1">
            <w:r w:rsidRPr="005C0F38">
              <w:rPr>
                <w:rStyle w:val="Hyperkobling"/>
                <w:noProof/>
              </w:rPr>
              <w:t>1.2.</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Tidsramme for Bistanden</w:t>
            </w:r>
            <w:r>
              <w:rPr>
                <w:noProof/>
                <w:webHidden/>
              </w:rPr>
              <w:tab/>
            </w:r>
            <w:r>
              <w:rPr>
                <w:noProof/>
                <w:webHidden/>
              </w:rPr>
              <w:fldChar w:fldCharType="begin"/>
            </w:r>
            <w:r>
              <w:rPr>
                <w:noProof/>
                <w:webHidden/>
              </w:rPr>
              <w:instrText xml:space="preserve"> PAGEREF _Toc233121900 \h </w:instrText>
            </w:r>
            <w:r>
              <w:rPr>
                <w:noProof/>
                <w:webHidden/>
              </w:rPr>
            </w:r>
            <w:r>
              <w:rPr>
                <w:noProof/>
                <w:webHidden/>
              </w:rPr>
              <w:fldChar w:fldCharType="separate"/>
            </w:r>
            <w:r>
              <w:rPr>
                <w:noProof/>
                <w:webHidden/>
              </w:rPr>
              <w:t>5</w:t>
            </w:r>
            <w:r>
              <w:rPr>
                <w:noProof/>
                <w:webHidden/>
              </w:rPr>
              <w:fldChar w:fldCharType="end"/>
            </w:r>
          </w:hyperlink>
        </w:p>
        <w:p w14:paraId="6304F198" w14:textId="7D8B45D7"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01" w:history="1">
            <w:r w:rsidRPr="005C0F38">
              <w:rPr>
                <w:rStyle w:val="Hyperkobling"/>
                <w:noProof/>
              </w:rPr>
              <w:t>1.3.</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Opsjonell forlengelse</w:t>
            </w:r>
            <w:r>
              <w:rPr>
                <w:noProof/>
                <w:webHidden/>
              </w:rPr>
              <w:tab/>
            </w:r>
            <w:r>
              <w:rPr>
                <w:noProof/>
                <w:webHidden/>
              </w:rPr>
              <w:fldChar w:fldCharType="begin"/>
            </w:r>
            <w:r>
              <w:rPr>
                <w:noProof/>
                <w:webHidden/>
              </w:rPr>
              <w:instrText xml:space="preserve"> PAGEREF _Toc233121901 \h </w:instrText>
            </w:r>
            <w:r>
              <w:rPr>
                <w:noProof/>
                <w:webHidden/>
              </w:rPr>
            </w:r>
            <w:r>
              <w:rPr>
                <w:noProof/>
                <w:webHidden/>
              </w:rPr>
              <w:fldChar w:fldCharType="separate"/>
            </w:r>
            <w:r>
              <w:rPr>
                <w:noProof/>
                <w:webHidden/>
              </w:rPr>
              <w:t>5</w:t>
            </w:r>
            <w:r>
              <w:rPr>
                <w:noProof/>
                <w:webHidden/>
              </w:rPr>
              <w:fldChar w:fldCharType="end"/>
            </w:r>
          </w:hyperlink>
        </w:p>
        <w:p w14:paraId="4FB54895" w14:textId="0F6555EE"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02" w:history="1">
            <w:r w:rsidRPr="005C0F38">
              <w:rPr>
                <w:rStyle w:val="Hyperkobling"/>
                <w:noProof/>
              </w:rPr>
              <w:t>1.4.</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Konsulentens fremdriftsplan</w:t>
            </w:r>
            <w:r>
              <w:rPr>
                <w:noProof/>
                <w:webHidden/>
              </w:rPr>
              <w:tab/>
            </w:r>
            <w:r>
              <w:rPr>
                <w:noProof/>
                <w:webHidden/>
              </w:rPr>
              <w:fldChar w:fldCharType="begin"/>
            </w:r>
            <w:r>
              <w:rPr>
                <w:noProof/>
                <w:webHidden/>
              </w:rPr>
              <w:instrText xml:space="preserve"> PAGEREF _Toc233121902 \h </w:instrText>
            </w:r>
            <w:r>
              <w:rPr>
                <w:noProof/>
                <w:webHidden/>
              </w:rPr>
            </w:r>
            <w:r>
              <w:rPr>
                <w:noProof/>
                <w:webHidden/>
              </w:rPr>
              <w:fldChar w:fldCharType="separate"/>
            </w:r>
            <w:r>
              <w:rPr>
                <w:noProof/>
                <w:webHidden/>
              </w:rPr>
              <w:t>5</w:t>
            </w:r>
            <w:r>
              <w:rPr>
                <w:noProof/>
                <w:webHidden/>
              </w:rPr>
              <w:fldChar w:fldCharType="end"/>
            </w:r>
          </w:hyperlink>
        </w:p>
        <w:p w14:paraId="78AE5956" w14:textId="7CCCD8BE"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03" w:history="1">
            <w:r w:rsidRPr="005C0F38">
              <w:rPr>
                <w:rStyle w:val="Hyperkobling"/>
                <w:noProof/>
              </w:rPr>
              <w:t>1.5.</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Kundens fremdriftsplan</w:t>
            </w:r>
            <w:r>
              <w:rPr>
                <w:noProof/>
                <w:webHidden/>
              </w:rPr>
              <w:tab/>
            </w:r>
            <w:r>
              <w:rPr>
                <w:noProof/>
                <w:webHidden/>
              </w:rPr>
              <w:fldChar w:fldCharType="begin"/>
            </w:r>
            <w:r>
              <w:rPr>
                <w:noProof/>
                <w:webHidden/>
              </w:rPr>
              <w:instrText xml:space="preserve"> PAGEREF _Toc233121903 \h </w:instrText>
            </w:r>
            <w:r>
              <w:rPr>
                <w:noProof/>
                <w:webHidden/>
              </w:rPr>
            </w:r>
            <w:r>
              <w:rPr>
                <w:noProof/>
                <w:webHidden/>
              </w:rPr>
              <w:fldChar w:fldCharType="separate"/>
            </w:r>
            <w:r>
              <w:rPr>
                <w:noProof/>
                <w:webHidden/>
              </w:rPr>
              <w:t>5</w:t>
            </w:r>
            <w:r>
              <w:rPr>
                <w:noProof/>
                <w:webHidden/>
              </w:rPr>
              <w:fldChar w:fldCharType="end"/>
            </w:r>
          </w:hyperlink>
        </w:p>
        <w:p w14:paraId="53A636F2" w14:textId="7F3988F5" w:rsidR="002F0C69" w:rsidRDefault="002F0C6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hyperlink w:anchor="_Toc233121904" w:history="1">
            <w:r w:rsidRPr="005C0F38">
              <w:rPr>
                <w:rStyle w:val="Hyperkobling"/>
                <w:noProof/>
              </w:rPr>
              <w:t>Bilag 4: Administrative bestemmelser</w:t>
            </w:r>
            <w:r>
              <w:rPr>
                <w:noProof/>
                <w:webHidden/>
              </w:rPr>
              <w:tab/>
            </w:r>
            <w:r>
              <w:rPr>
                <w:noProof/>
                <w:webHidden/>
              </w:rPr>
              <w:fldChar w:fldCharType="begin"/>
            </w:r>
            <w:r>
              <w:rPr>
                <w:noProof/>
                <w:webHidden/>
              </w:rPr>
              <w:instrText xml:space="preserve"> PAGEREF _Toc233121904 \h </w:instrText>
            </w:r>
            <w:r>
              <w:rPr>
                <w:noProof/>
                <w:webHidden/>
              </w:rPr>
            </w:r>
            <w:r>
              <w:rPr>
                <w:noProof/>
                <w:webHidden/>
              </w:rPr>
              <w:fldChar w:fldCharType="separate"/>
            </w:r>
            <w:r>
              <w:rPr>
                <w:noProof/>
                <w:webHidden/>
              </w:rPr>
              <w:t>6</w:t>
            </w:r>
            <w:r>
              <w:rPr>
                <w:noProof/>
                <w:webHidden/>
              </w:rPr>
              <w:fldChar w:fldCharType="end"/>
            </w:r>
          </w:hyperlink>
        </w:p>
        <w:p w14:paraId="2A96C1C0" w14:textId="32832A58"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905" w:history="1">
            <w:r w:rsidRPr="005C0F38">
              <w:rPr>
                <w:rStyle w:val="Hyperkobling"/>
                <w:noProof/>
              </w:rPr>
              <w:t>1.</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2.1 Partenes representanter</w:t>
            </w:r>
            <w:r>
              <w:rPr>
                <w:noProof/>
                <w:webHidden/>
              </w:rPr>
              <w:tab/>
            </w:r>
            <w:r>
              <w:rPr>
                <w:noProof/>
                <w:webHidden/>
              </w:rPr>
              <w:fldChar w:fldCharType="begin"/>
            </w:r>
            <w:r>
              <w:rPr>
                <w:noProof/>
                <w:webHidden/>
              </w:rPr>
              <w:instrText xml:space="preserve"> PAGEREF _Toc233121905 \h </w:instrText>
            </w:r>
            <w:r>
              <w:rPr>
                <w:noProof/>
                <w:webHidden/>
              </w:rPr>
            </w:r>
            <w:r>
              <w:rPr>
                <w:noProof/>
                <w:webHidden/>
              </w:rPr>
              <w:fldChar w:fldCharType="separate"/>
            </w:r>
            <w:r>
              <w:rPr>
                <w:noProof/>
                <w:webHidden/>
              </w:rPr>
              <w:t>6</w:t>
            </w:r>
            <w:r>
              <w:rPr>
                <w:noProof/>
                <w:webHidden/>
              </w:rPr>
              <w:fldChar w:fldCharType="end"/>
            </w:r>
          </w:hyperlink>
        </w:p>
        <w:p w14:paraId="7493A270" w14:textId="255CBCBA"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06" w:history="1">
            <w:r w:rsidRPr="005C0F38">
              <w:rPr>
                <w:rStyle w:val="Hyperkobling"/>
                <w:noProof/>
              </w:rPr>
              <w:t>1.1.</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Bemyndiget representant (person eller rolle)</w:t>
            </w:r>
            <w:r>
              <w:rPr>
                <w:noProof/>
                <w:webHidden/>
              </w:rPr>
              <w:tab/>
            </w:r>
            <w:r>
              <w:rPr>
                <w:noProof/>
                <w:webHidden/>
              </w:rPr>
              <w:fldChar w:fldCharType="begin"/>
            </w:r>
            <w:r>
              <w:rPr>
                <w:noProof/>
                <w:webHidden/>
              </w:rPr>
              <w:instrText xml:space="preserve"> PAGEREF _Toc233121906 \h </w:instrText>
            </w:r>
            <w:r>
              <w:rPr>
                <w:noProof/>
                <w:webHidden/>
              </w:rPr>
            </w:r>
            <w:r>
              <w:rPr>
                <w:noProof/>
                <w:webHidden/>
              </w:rPr>
              <w:fldChar w:fldCharType="separate"/>
            </w:r>
            <w:r>
              <w:rPr>
                <w:noProof/>
                <w:webHidden/>
              </w:rPr>
              <w:t>6</w:t>
            </w:r>
            <w:r>
              <w:rPr>
                <w:noProof/>
                <w:webHidden/>
              </w:rPr>
              <w:fldChar w:fldCharType="end"/>
            </w:r>
          </w:hyperlink>
        </w:p>
        <w:p w14:paraId="5ECB8BA9" w14:textId="1327B3C5"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907" w:history="1">
            <w:r w:rsidRPr="005C0F38">
              <w:rPr>
                <w:rStyle w:val="Hyperkobling"/>
                <w:noProof/>
              </w:rPr>
              <w:t>2.</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2.2 Møter</w:t>
            </w:r>
            <w:r>
              <w:rPr>
                <w:noProof/>
                <w:webHidden/>
              </w:rPr>
              <w:tab/>
            </w:r>
            <w:r>
              <w:rPr>
                <w:noProof/>
                <w:webHidden/>
              </w:rPr>
              <w:fldChar w:fldCharType="begin"/>
            </w:r>
            <w:r>
              <w:rPr>
                <w:noProof/>
                <w:webHidden/>
              </w:rPr>
              <w:instrText xml:space="preserve"> PAGEREF _Toc233121907 \h </w:instrText>
            </w:r>
            <w:r>
              <w:rPr>
                <w:noProof/>
                <w:webHidden/>
              </w:rPr>
            </w:r>
            <w:r>
              <w:rPr>
                <w:noProof/>
                <w:webHidden/>
              </w:rPr>
              <w:fldChar w:fldCharType="separate"/>
            </w:r>
            <w:r>
              <w:rPr>
                <w:noProof/>
                <w:webHidden/>
              </w:rPr>
              <w:t>6</w:t>
            </w:r>
            <w:r>
              <w:rPr>
                <w:noProof/>
                <w:webHidden/>
              </w:rPr>
              <w:fldChar w:fldCharType="end"/>
            </w:r>
          </w:hyperlink>
        </w:p>
        <w:p w14:paraId="41B9BEAB" w14:textId="266C9DCE"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908" w:history="1">
            <w:r w:rsidRPr="005C0F38">
              <w:rPr>
                <w:rStyle w:val="Hyperkobling"/>
                <w:noProof/>
              </w:rPr>
              <w:t>3.</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5.2 Nøkkelpersonell</w:t>
            </w:r>
            <w:r>
              <w:rPr>
                <w:noProof/>
                <w:webHidden/>
              </w:rPr>
              <w:tab/>
            </w:r>
            <w:r>
              <w:rPr>
                <w:noProof/>
                <w:webHidden/>
              </w:rPr>
              <w:fldChar w:fldCharType="begin"/>
            </w:r>
            <w:r>
              <w:rPr>
                <w:noProof/>
                <w:webHidden/>
              </w:rPr>
              <w:instrText xml:space="preserve"> PAGEREF _Toc233121908 \h </w:instrText>
            </w:r>
            <w:r>
              <w:rPr>
                <w:noProof/>
                <w:webHidden/>
              </w:rPr>
            </w:r>
            <w:r>
              <w:rPr>
                <w:noProof/>
                <w:webHidden/>
              </w:rPr>
              <w:fldChar w:fldCharType="separate"/>
            </w:r>
            <w:r>
              <w:rPr>
                <w:noProof/>
                <w:webHidden/>
              </w:rPr>
              <w:t>6</w:t>
            </w:r>
            <w:r>
              <w:rPr>
                <w:noProof/>
                <w:webHidden/>
              </w:rPr>
              <w:fldChar w:fldCharType="end"/>
            </w:r>
          </w:hyperlink>
        </w:p>
        <w:p w14:paraId="0DD46BA8" w14:textId="72B47C1B" w:rsidR="002F0C69" w:rsidRDefault="002F0C6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hyperlink w:anchor="_Toc233121909" w:history="1">
            <w:r w:rsidRPr="005C0F38">
              <w:rPr>
                <w:rStyle w:val="Hyperkobling"/>
                <w:noProof/>
              </w:rPr>
              <w:t>Bilag 5: Pris og prisbestemmelser</w:t>
            </w:r>
            <w:r>
              <w:rPr>
                <w:noProof/>
                <w:webHidden/>
              </w:rPr>
              <w:tab/>
            </w:r>
            <w:r>
              <w:rPr>
                <w:noProof/>
                <w:webHidden/>
              </w:rPr>
              <w:fldChar w:fldCharType="begin"/>
            </w:r>
            <w:r>
              <w:rPr>
                <w:noProof/>
                <w:webHidden/>
              </w:rPr>
              <w:instrText xml:space="preserve"> PAGEREF _Toc233121909 \h </w:instrText>
            </w:r>
            <w:r>
              <w:rPr>
                <w:noProof/>
                <w:webHidden/>
              </w:rPr>
            </w:r>
            <w:r>
              <w:rPr>
                <w:noProof/>
                <w:webHidden/>
              </w:rPr>
              <w:fldChar w:fldCharType="separate"/>
            </w:r>
            <w:r>
              <w:rPr>
                <w:noProof/>
                <w:webHidden/>
              </w:rPr>
              <w:t>7</w:t>
            </w:r>
            <w:r>
              <w:rPr>
                <w:noProof/>
                <w:webHidden/>
              </w:rPr>
              <w:fldChar w:fldCharType="end"/>
            </w:r>
          </w:hyperlink>
        </w:p>
        <w:p w14:paraId="2932D517" w14:textId="4B9E38F5"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910" w:history="1">
            <w:r w:rsidRPr="005C0F38">
              <w:rPr>
                <w:rStyle w:val="Hyperkobling"/>
                <w:noProof/>
              </w:rPr>
              <w:t>1.</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6.1 Vederlag</w:t>
            </w:r>
            <w:r>
              <w:rPr>
                <w:noProof/>
                <w:webHidden/>
              </w:rPr>
              <w:tab/>
            </w:r>
            <w:r>
              <w:rPr>
                <w:noProof/>
                <w:webHidden/>
              </w:rPr>
              <w:fldChar w:fldCharType="begin"/>
            </w:r>
            <w:r>
              <w:rPr>
                <w:noProof/>
                <w:webHidden/>
              </w:rPr>
              <w:instrText xml:space="preserve"> PAGEREF _Toc233121910 \h </w:instrText>
            </w:r>
            <w:r>
              <w:rPr>
                <w:noProof/>
                <w:webHidden/>
              </w:rPr>
            </w:r>
            <w:r>
              <w:rPr>
                <w:noProof/>
                <w:webHidden/>
              </w:rPr>
              <w:fldChar w:fldCharType="separate"/>
            </w:r>
            <w:r>
              <w:rPr>
                <w:noProof/>
                <w:webHidden/>
              </w:rPr>
              <w:t>7</w:t>
            </w:r>
            <w:r>
              <w:rPr>
                <w:noProof/>
                <w:webHidden/>
              </w:rPr>
              <w:fldChar w:fldCharType="end"/>
            </w:r>
          </w:hyperlink>
        </w:p>
        <w:p w14:paraId="1E258AA8" w14:textId="4DD2DBA2"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11" w:history="1">
            <w:r w:rsidRPr="005C0F38">
              <w:rPr>
                <w:rStyle w:val="Hyperkobling"/>
                <w:noProof/>
              </w:rPr>
              <w:t>1.1.</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 Oversikt</w:t>
            </w:r>
            <w:r>
              <w:rPr>
                <w:noProof/>
                <w:webHidden/>
              </w:rPr>
              <w:tab/>
            </w:r>
            <w:r>
              <w:rPr>
                <w:noProof/>
                <w:webHidden/>
              </w:rPr>
              <w:fldChar w:fldCharType="begin"/>
            </w:r>
            <w:r>
              <w:rPr>
                <w:noProof/>
                <w:webHidden/>
              </w:rPr>
              <w:instrText xml:space="preserve"> PAGEREF _Toc233121911 \h </w:instrText>
            </w:r>
            <w:r>
              <w:rPr>
                <w:noProof/>
                <w:webHidden/>
              </w:rPr>
            </w:r>
            <w:r>
              <w:rPr>
                <w:noProof/>
                <w:webHidden/>
              </w:rPr>
              <w:fldChar w:fldCharType="separate"/>
            </w:r>
            <w:r>
              <w:rPr>
                <w:noProof/>
                <w:webHidden/>
              </w:rPr>
              <w:t>7</w:t>
            </w:r>
            <w:r>
              <w:rPr>
                <w:noProof/>
                <w:webHidden/>
              </w:rPr>
              <w:fldChar w:fldCharType="end"/>
            </w:r>
          </w:hyperlink>
        </w:p>
        <w:p w14:paraId="21450475" w14:textId="24FD1259"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12" w:history="1">
            <w:r w:rsidRPr="005C0F38">
              <w:rPr>
                <w:rStyle w:val="Hyperkobling"/>
                <w:noProof/>
              </w:rPr>
              <w:t>1.2.</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B. Konsulentens Timepriser og andre prismodeller</w:t>
            </w:r>
            <w:r>
              <w:rPr>
                <w:noProof/>
                <w:webHidden/>
              </w:rPr>
              <w:tab/>
            </w:r>
            <w:r>
              <w:rPr>
                <w:noProof/>
                <w:webHidden/>
              </w:rPr>
              <w:fldChar w:fldCharType="begin"/>
            </w:r>
            <w:r>
              <w:rPr>
                <w:noProof/>
                <w:webHidden/>
              </w:rPr>
              <w:instrText xml:space="preserve"> PAGEREF _Toc233121912 \h </w:instrText>
            </w:r>
            <w:r>
              <w:rPr>
                <w:noProof/>
                <w:webHidden/>
              </w:rPr>
            </w:r>
            <w:r>
              <w:rPr>
                <w:noProof/>
                <w:webHidden/>
              </w:rPr>
              <w:fldChar w:fldCharType="separate"/>
            </w:r>
            <w:r>
              <w:rPr>
                <w:noProof/>
                <w:webHidden/>
              </w:rPr>
              <w:t>7</w:t>
            </w:r>
            <w:r>
              <w:rPr>
                <w:noProof/>
                <w:webHidden/>
              </w:rPr>
              <w:fldChar w:fldCharType="end"/>
            </w:r>
          </w:hyperlink>
        </w:p>
        <w:p w14:paraId="6FC8C389" w14:textId="20981680"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13" w:history="1">
            <w:r w:rsidRPr="005C0F38">
              <w:rPr>
                <w:rStyle w:val="Hyperkobling"/>
                <w:noProof/>
              </w:rPr>
              <w:t>1.3.</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C. Utlegg og reisekostnader mv</w:t>
            </w:r>
            <w:r>
              <w:rPr>
                <w:noProof/>
                <w:webHidden/>
              </w:rPr>
              <w:tab/>
            </w:r>
            <w:r>
              <w:rPr>
                <w:noProof/>
                <w:webHidden/>
              </w:rPr>
              <w:fldChar w:fldCharType="begin"/>
            </w:r>
            <w:r>
              <w:rPr>
                <w:noProof/>
                <w:webHidden/>
              </w:rPr>
              <w:instrText xml:space="preserve"> PAGEREF _Toc233121913 \h </w:instrText>
            </w:r>
            <w:r>
              <w:rPr>
                <w:noProof/>
                <w:webHidden/>
              </w:rPr>
            </w:r>
            <w:r>
              <w:rPr>
                <w:noProof/>
                <w:webHidden/>
              </w:rPr>
              <w:fldChar w:fldCharType="separate"/>
            </w:r>
            <w:r>
              <w:rPr>
                <w:noProof/>
                <w:webHidden/>
              </w:rPr>
              <w:t>7</w:t>
            </w:r>
            <w:r>
              <w:rPr>
                <w:noProof/>
                <w:webHidden/>
              </w:rPr>
              <w:fldChar w:fldCharType="end"/>
            </w:r>
          </w:hyperlink>
        </w:p>
        <w:p w14:paraId="0402401B" w14:textId="7FCDB232" w:rsidR="002F0C69" w:rsidRDefault="002F0C69">
          <w:pPr>
            <w:pStyle w:val="INNH3"/>
            <w:rPr>
              <w:rFonts w:asciiTheme="minorHAnsi" w:eastAsiaTheme="minorEastAsia" w:hAnsiTheme="minorHAnsi"/>
              <w:noProof/>
              <w:kern w:val="2"/>
              <w:sz w:val="24"/>
              <w:szCs w:val="24"/>
              <w:lang w:val="en-GB" w:eastAsia="en-GB"/>
              <w14:ligatures w14:val="standardContextual"/>
            </w:rPr>
          </w:pPr>
          <w:hyperlink w:anchor="_Toc233121914" w:history="1">
            <w:r w:rsidRPr="005C0F38">
              <w:rPr>
                <w:rStyle w:val="Hyperkobling"/>
                <w:noProof/>
              </w:rPr>
              <w:t>1.4.</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D. Overskridelser og varsling</w:t>
            </w:r>
            <w:r>
              <w:rPr>
                <w:noProof/>
                <w:webHidden/>
              </w:rPr>
              <w:tab/>
            </w:r>
            <w:r>
              <w:rPr>
                <w:noProof/>
                <w:webHidden/>
              </w:rPr>
              <w:fldChar w:fldCharType="begin"/>
            </w:r>
            <w:r>
              <w:rPr>
                <w:noProof/>
                <w:webHidden/>
              </w:rPr>
              <w:instrText xml:space="preserve"> PAGEREF _Toc233121914 \h </w:instrText>
            </w:r>
            <w:r>
              <w:rPr>
                <w:noProof/>
                <w:webHidden/>
              </w:rPr>
            </w:r>
            <w:r>
              <w:rPr>
                <w:noProof/>
                <w:webHidden/>
              </w:rPr>
              <w:fldChar w:fldCharType="separate"/>
            </w:r>
            <w:r>
              <w:rPr>
                <w:noProof/>
                <w:webHidden/>
              </w:rPr>
              <w:t>7</w:t>
            </w:r>
            <w:r>
              <w:rPr>
                <w:noProof/>
                <w:webHidden/>
              </w:rPr>
              <w:fldChar w:fldCharType="end"/>
            </w:r>
          </w:hyperlink>
        </w:p>
        <w:p w14:paraId="6561FD7C" w14:textId="0178B550"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915" w:history="1">
            <w:r w:rsidRPr="005C0F38">
              <w:rPr>
                <w:rStyle w:val="Hyperkobling"/>
                <w:noProof/>
              </w:rPr>
              <w:t>2.</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6.2 Fakturering</w:t>
            </w:r>
            <w:r>
              <w:rPr>
                <w:noProof/>
                <w:webHidden/>
              </w:rPr>
              <w:tab/>
            </w:r>
            <w:r>
              <w:rPr>
                <w:noProof/>
                <w:webHidden/>
              </w:rPr>
              <w:fldChar w:fldCharType="begin"/>
            </w:r>
            <w:r>
              <w:rPr>
                <w:noProof/>
                <w:webHidden/>
              </w:rPr>
              <w:instrText xml:space="preserve"> PAGEREF _Toc233121915 \h </w:instrText>
            </w:r>
            <w:r>
              <w:rPr>
                <w:noProof/>
                <w:webHidden/>
              </w:rPr>
            </w:r>
            <w:r>
              <w:rPr>
                <w:noProof/>
                <w:webHidden/>
              </w:rPr>
              <w:fldChar w:fldCharType="separate"/>
            </w:r>
            <w:r>
              <w:rPr>
                <w:noProof/>
                <w:webHidden/>
              </w:rPr>
              <w:t>8</w:t>
            </w:r>
            <w:r>
              <w:rPr>
                <w:noProof/>
                <w:webHidden/>
              </w:rPr>
              <w:fldChar w:fldCharType="end"/>
            </w:r>
          </w:hyperlink>
        </w:p>
        <w:p w14:paraId="7B46684B" w14:textId="6D6FAF00" w:rsidR="002F0C69" w:rsidRDefault="002F0C69">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121916" w:history="1">
            <w:r w:rsidRPr="005C0F38">
              <w:rPr>
                <w:rStyle w:val="Hyperkobling"/>
                <w:noProof/>
              </w:rPr>
              <w:t>3.</w:t>
            </w:r>
            <w:r>
              <w:rPr>
                <w:rFonts w:asciiTheme="minorHAnsi" w:eastAsiaTheme="minorEastAsia" w:hAnsiTheme="minorHAnsi"/>
                <w:noProof/>
                <w:kern w:val="2"/>
                <w:sz w:val="24"/>
                <w:szCs w:val="24"/>
                <w:lang w:val="en-GB" w:eastAsia="en-GB"/>
                <w14:ligatures w14:val="standardContextual"/>
              </w:rPr>
              <w:tab/>
            </w:r>
            <w:r w:rsidRPr="005C0F38">
              <w:rPr>
                <w:rStyle w:val="Hyperkobling"/>
                <w:noProof/>
              </w:rPr>
              <w:t>Avtalens punkt 6.5 Prisendring</w:t>
            </w:r>
            <w:r>
              <w:rPr>
                <w:noProof/>
                <w:webHidden/>
              </w:rPr>
              <w:tab/>
            </w:r>
            <w:r>
              <w:rPr>
                <w:noProof/>
                <w:webHidden/>
              </w:rPr>
              <w:fldChar w:fldCharType="begin"/>
            </w:r>
            <w:r>
              <w:rPr>
                <w:noProof/>
                <w:webHidden/>
              </w:rPr>
              <w:instrText xml:space="preserve"> PAGEREF _Toc233121916 \h </w:instrText>
            </w:r>
            <w:r>
              <w:rPr>
                <w:noProof/>
                <w:webHidden/>
              </w:rPr>
            </w:r>
            <w:r>
              <w:rPr>
                <w:noProof/>
                <w:webHidden/>
              </w:rPr>
              <w:fldChar w:fldCharType="separate"/>
            </w:r>
            <w:r>
              <w:rPr>
                <w:noProof/>
                <w:webHidden/>
              </w:rPr>
              <w:t>8</w:t>
            </w:r>
            <w:r>
              <w:rPr>
                <w:noProof/>
                <w:webHidden/>
              </w:rPr>
              <w:fldChar w:fldCharType="end"/>
            </w:r>
          </w:hyperlink>
        </w:p>
        <w:p w14:paraId="571BF4D0" w14:textId="4F592C09" w:rsidR="002F0C69" w:rsidRDefault="002F0C6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hyperlink w:anchor="_Toc233121917" w:history="1">
            <w:r w:rsidRPr="005C0F38">
              <w:rPr>
                <w:rStyle w:val="Hyperkobling"/>
                <w:noProof/>
              </w:rPr>
              <w:t>Bilag 6: Endringer i den generelle avtaleteksten</w:t>
            </w:r>
            <w:r>
              <w:rPr>
                <w:noProof/>
                <w:webHidden/>
              </w:rPr>
              <w:tab/>
            </w:r>
            <w:r>
              <w:rPr>
                <w:noProof/>
                <w:webHidden/>
              </w:rPr>
              <w:fldChar w:fldCharType="begin"/>
            </w:r>
            <w:r>
              <w:rPr>
                <w:noProof/>
                <w:webHidden/>
              </w:rPr>
              <w:instrText xml:space="preserve"> PAGEREF _Toc233121917 \h </w:instrText>
            </w:r>
            <w:r>
              <w:rPr>
                <w:noProof/>
                <w:webHidden/>
              </w:rPr>
            </w:r>
            <w:r>
              <w:rPr>
                <w:noProof/>
                <w:webHidden/>
              </w:rPr>
              <w:fldChar w:fldCharType="separate"/>
            </w:r>
            <w:r>
              <w:rPr>
                <w:noProof/>
                <w:webHidden/>
              </w:rPr>
              <w:t>9</w:t>
            </w:r>
            <w:r>
              <w:rPr>
                <w:noProof/>
                <w:webHidden/>
              </w:rPr>
              <w:fldChar w:fldCharType="end"/>
            </w:r>
          </w:hyperlink>
        </w:p>
        <w:p w14:paraId="668BBB3C" w14:textId="0020244C" w:rsidR="002F0C69" w:rsidRDefault="002F0C6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hyperlink w:anchor="_Toc233121918" w:history="1">
            <w:r w:rsidRPr="005C0F38">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_Toc233121918 \h </w:instrText>
            </w:r>
            <w:r>
              <w:rPr>
                <w:noProof/>
                <w:webHidden/>
              </w:rPr>
            </w:r>
            <w:r>
              <w:rPr>
                <w:noProof/>
                <w:webHidden/>
              </w:rPr>
              <w:fldChar w:fldCharType="separate"/>
            </w:r>
            <w:r>
              <w:rPr>
                <w:noProof/>
                <w:webHidden/>
              </w:rPr>
              <w:t>16</w:t>
            </w:r>
            <w:r>
              <w:rPr>
                <w:noProof/>
                <w:webHidden/>
              </w:rPr>
              <w:fldChar w:fldCharType="end"/>
            </w:r>
          </w:hyperlink>
        </w:p>
        <w:p w14:paraId="29253418" w14:textId="199AC750" w:rsidR="005D5A13" w:rsidRPr="000B36CA" w:rsidRDefault="009608C9">
          <w:pPr>
            <w:rPr>
              <w:rFonts w:cs="Arial"/>
            </w:rPr>
          </w:pPr>
          <w:r w:rsidRPr="000B36CA">
            <w:rPr>
              <w:rFonts w:cs="Arial"/>
            </w:rPr>
            <w:fldChar w:fldCharType="end"/>
          </w:r>
        </w:p>
      </w:sdtContent>
    </w:sdt>
    <w:p w14:paraId="405F31E6" w14:textId="77777777" w:rsidR="00F37799" w:rsidRDefault="00F37799" w:rsidP="00043DE7"/>
    <w:p w14:paraId="3EC4E92A" w14:textId="77777777" w:rsidR="00B0600E" w:rsidRDefault="00B0600E" w:rsidP="00F37799"/>
    <w:p w14:paraId="6DB0C212" w14:textId="77777777" w:rsidR="00B0600E" w:rsidRPr="00904DB6" w:rsidRDefault="00B0600E" w:rsidP="00B0600E">
      <w:pPr>
        <w:pStyle w:val="Overskrift1"/>
      </w:pPr>
      <w:bookmarkStart w:id="0" w:name="_Toc168658028"/>
      <w:bookmarkStart w:id="1" w:name="_Toc233121893"/>
      <w:r w:rsidRPr="00904DB6">
        <w:lastRenderedPageBreak/>
        <w:t>Bilag 1: Kundens beskrivelse av bistanden</w:t>
      </w:r>
      <w:bookmarkEnd w:id="0"/>
      <w:bookmarkEnd w:id="1"/>
    </w:p>
    <w:p w14:paraId="42E8B5A2" w14:textId="77777777" w:rsidR="004327A3" w:rsidRPr="00904DB6" w:rsidRDefault="004327A3" w:rsidP="00B0600E">
      <w:pPr>
        <w:rPr>
          <w:b/>
        </w:rPr>
      </w:pPr>
    </w:p>
    <w:p w14:paraId="62A77D50" w14:textId="3AB6478E" w:rsidR="00767001" w:rsidRDefault="00B0600E" w:rsidP="00B0600E">
      <w:pPr>
        <w:pStyle w:val="Overskrift2"/>
      </w:pPr>
      <w:bookmarkStart w:id="2" w:name="_Toc168658029"/>
      <w:bookmarkStart w:id="3" w:name="_Toc233121894"/>
      <w:r w:rsidRPr="003421C4">
        <w:t>Avtalens punkt 1.1 Avtalens omfang</w:t>
      </w:r>
      <w:bookmarkEnd w:id="2"/>
      <w:bookmarkEnd w:id="3"/>
    </w:p>
    <w:p w14:paraId="2D36B4A8" w14:textId="77777777" w:rsidR="00767001" w:rsidRPr="00767001" w:rsidRDefault="00767001" w:rsidP="00767001"/>
    <w:p w14:paraId="5C63EBB3" w14:textId="77777777" w:rsidR="00767001" w:rsidRDefault="00767001" w:rsidP="00767001">
      <w:pPr>
        <w:rPr>
          <w:lang w:eastAsia="nb-NO"/>
        </w:rPr>
      </w:pPr>
      <w:r w:rsidRPr="00B01A07">
        <w:rPr>
          <w:b/>
          <w:bCs/>
          <w:lang w:eastAsia="nb-NO"/>
        </w:rPr>
        <w:t>Konsulentkategori:</w:t>
      </w:r>
      <w:r w:rsidRPr="00B01A07">
        <w:rPr>
          <w:lang w:eastAsia="nb-NO"/>
        </w:rPr>
        <w:t xml:space="preserve"> </w:t>
      </w:r>
    </w:p>
    <w:p w14:paraId="5105BEB3" w14:textId="77777777" w:rsidR="00767001" w:rsidRPr="00B01A07" w:rsidRDefault="00767001" w:rsidP="00767001">
      <w:pPr>
        <w:rPr>
          <w:lang w:eastAsia="nb-NO"/>
        </w:rPr>
      </w:pPr>
    </w:p>
    <w:p w14:paraId="00560D25" w14:textId="77777777" w:rsidR="00767001" w:rsidRDefault="00767001" w:rsidP="00767001">
      <w:pPr>
        <w:rPr>
          <w:lang w:eastAsia="nb-NO"/>
        </w:rPr>
      </w:pPr>
      <w:r w:rsidRPr="00B01A07">
        <w:rPr>
          <w:b/>
          <w:bCs/>
          <w:lang w:eastAsia="nb-NO"/>
        </w:rPr>
        <w:t>Fagområde:</w:t>
      </w:r>
      <w:r w:rsidRPr="00B01A07">
        <w:rPr>
          <w:lang w:eastAsia="nb-NO"/>
        </w:rPr>
        <w:t xml:space="preserve"> </w:t>
      </w:r>
    </w:p>
    <w:p w14:paraId="79497BEC" w14:textId="77777777" w:rsidR="00767001" w:rsidRPr="00B01A07" w:rsidRDefault="00767001" w:rsidP="00767001">
      <w:pPr>
        <w:rPr>
          <w:lang w:eastAsia="nb-NO"/>
        </w:rPr>
      </w:pPr>
    </w:p>
    <w:p w14:paraId="0042F320" w14:textId="77777777" w:rsidR="00767001" w:rsidRDefault="00767001" w:rsidP="00767001">
      <w:pPr>
        <w:rPr>
          <w:b/>
          <w:bCs/>
          <w:lang w:eastAsia="nb-NO"/>
        </w:rPr>
      </w:pPr>
      <w:r w:rsidRPr="00B01A07">
        <w:rPr>
          <w:b/>
          <w:bCs/>
          <w:lang w:eastAsia="nb-NO"/>
        </w:rPr>
        <w:t xml:space="preserve">Omfang: </w:t>
      </w:r>
    </w:p>
    <w:p w14:paraId="2375CC53" w14:textId="77777777" w:rsidR="00767001" w:rsidRDefault="00767001" w:rsidP="00767001">
      <w:pPr>
        <w:rPr>
          <w:lang w:eastAsia="nb-NO"/>
        </w:rPr>
      </w:pPr>
    </w:p>
    <w:p w14:paraId="792C48C1" w14:textId="77777777" w:rsidR="00767001" w:rsidRDefault="00767001" w:rsidP="00767001">
      <w:pPr>
        <w:rPr>
          <w:b/>
          <w:bCs/>
          <w:lang w:eastAsia="nb-NO"/>
        </w:rPr>
      </w:pPr>
      <w:r w:rsidRPr="00B01A07">
        <w:rPr>
          <w:b/>
          <w:bCs/>
          <w:lang w:eastAsia="nb-NO"/>
        </w:rPr>
        <w:t xml:space="preserve">Hovedoppgaver: </w:t>
      </w:r>
    </w:p>
    <w:p w14:paraId="32F00CA3" w14:textId="77777777" w:rsidR="00767001" w:rsidRPr="00B01A07" w:rsidRDefault="00767001" w:rsidP="00767001">
      <w:pPr>
        <w:rPr>
          <w:lang w:eastAsia="nb-NO"/>
        </w:rPr>
      </w:pPr>
    </w:p>
    <w:p w14:paraId="3E219677" w14:textId="77777777" w:rsidR="00767001" w:rsidRPr="00904DB6" w:rsidRDefault="00767001" w:rsidP="00767001">
      <w:pPr>
        <w:rPr>
          <w:lang w:eastAsia="nb-NO"/>
        </w:rPr>
      </w:pPr>
      <w:r w:rsidRPr="00B01A07">
        <w:rPr>
          <w:b/>
          <w:bCs/>
          <w:lang w:eastAsia="nb-NO"/>
        </w:rPr>
        <w:t>Beskrivelse av hva som skal gjøres:</w:t>
      </w:r>
      <w:r w:rsidRPr="00B01A07">
        <w:rPr>
          <w:lang w:eastAsia="nb-NO"/>
        </w:rPr>
        <w:t xml:space="preserve"> </w:t>
      </w:r>
    </w:p>
    <w:p w14:paraId="07BF992C" w14:textId="77777777" w:rsidR="00767001" w:rsidRPr="00904DB6" w:rsidRDefault="00767001" w:rsidP="00B0600E">
      <w:pPr>
        <w:rPr>
          <w:lang w:eastAsia="nb-NO"/>
        </w:rPr>
      </w:pPr>
    </w:p>
    <w:p w14:paraId="36C432F6" w14:textId="77777777" w:rsidR="00B0600E" w:rsidRPr="00904DB6" w:rsidRDefault="00B0600E" w:rsidP="00B0600E"/>
    <w:p w14:paraId="1FE3DD63" w14:textId="77777777" w:rsidR="00B0600E" w:rsidRPr="00904DB6" w:rsidRDefault="00B0600E" w:rsidP="00B0600E">
      <w:pPr>
        <w:pStyle w:val="Overskrift2"/>
      </w:pPr>
      <w:bookmarkStart w:id="4" w:name="_Toc168658030"/>
      <w:bookmarkStart w:id="5" w:name="_Toc233121895"/>
      <w:r w:rsidRPr="00904DB6">
        <w:t>Avtalens punkt 5.1.1 Konsulentens ansvar og kompetanse</w:t>
      </w:r>
      <w:bookmarkEnd w:id="4"/>
      <w:bookmarkEnd w:id="5"/>
    </w:p>
    <w:p w14:paraId="1FD487C9" w14:textId="77777777" w:rsidR="00F3092E" w:rsidRDefault="00F3092E" w:rsidP="00B0600E">
      <w:pPr>
        <w:rPr>
          <w:lang w:eastAsia="nb-NO"/>
        </w:rPr>
      </w:pPr>
    </w:p>
    <w:p w14:paraId="799A27B4" w14:textId="77777777" w:rsidR="0006757D" w:rsidRDefault="0006757D" w:rsidP="0006757D">
      <w:pPr>
        <w:rPr>
          <w:lang w:eastAsia="nb-NO"/>
        </w:rPr>
      </w:pPr>
      <w:r w:rsidRPr="00494AC6">
        <w:rPr>
          <w:b/>
          <w:bCs/>
          <w:lang w:eastAsia="nb-NO"/>
        </w:rPr>
        <w:t>Konsulenten skal ha disse kvalifikasjonene</w:t>
      </w:r>
      <w:r w:rsidRPr="00494AC6">
        <w:rPr>
          <w:lang w:eastAsia="nb-NO"/>
        </w:rPr>
        <w:t>: </w:t>
      </w:r>
    </w:p>
    <w:p w14:paraId="4A9D9F84" w14:textId="77777777" w:rsidR="0006757D" w:rsidRPr="00494AC6" w:rsidRDefault="0006757D" w:rsidP="0006757D">
      <w:pPr>
        <w:rPr>
          <w:lang w:eastAsia="nb-NO"/>
        </w:rPr>
      </w:pPr>
    </w:p>
    <w:p w14:paraId="1BFD64B8" w14:textId="77777777" w:rsidR="0006757D" w:rsidRPr="00494AC6" w:rsidRDefault="0006757D" w:rsidP="0006757D">
      <w:pPr>
        <w:rPr>
          <w:b/>
          <w:bCs/>
          <w:lang w:eastAsia="nb-NO"/>
        </w:rPr>
      </w:pPr>
      <w:r w:rsidRPr="00494AC6">
        <w:rPr>
          <w:b/>
          <w:bCs/>
          <w:lang w:eastAsia="nb-NO"/>
        </w:rPr>
        <w:t>Personlige egenskaper:</w:t>
      </w:r>
    </w:p>
    <w:p w14:paraId="630DB18C" w14:textId="77777777" w:rsidR="0006757D" w:rsidRPr="00494AC6" w:rsidRDefault="0006757D" w:rsidP="0006757D">
      <w:pPr>
        <w:rPr>
          <w:b/>
          <w:bCs/>
          <w:lang w:eastAsia="nb-NO"/>
        </w:rPr>
      </w:pPr>
    </w:p>
    <w:p w14:paraId="1F61255F" w14:textId="77777777" w:rsidR="0006757D" w:rsidRDefault="0006757D" w:rsidP="0006757D">
      <w:pPr>
        <w:rPr>
          <w:b/>
          <w:bCs/>
          <w:lang w:eastAsia="nb-NO"/>
        </w:rPr>
      </w:pPr>
      <w:r w:rsidRPr="00494AC6">
        <w:rPr>
          <w:b/>
          <w:bCs/>
          <w:lang w:eastAsia="nb-NO"/>
        </w:rPr>
        <w:t xml:space="preserve">Lokasjon: </w:t>
      </w:r>
    </w:p>
    <w:p w14:paraId="6CE37B5C" w14:textId="77777777" w:rsidR="0006757D" w:rsidRPr="00AF05E5" w:rsidRDefault="0006757D" w:rsidP="0006757D">
      <w:pPr>
        <w:rPr>
          <w:lang w:eastAsia="nb-NO"/>
        </w:rPr>
      </w:pPr>
    </w:p>
    <w:p w14:paraId="6E006E0F" w14:textId="77777777" w:rsidR="0006757D" w:rsidRDefault="0006757D" w:rsidP="0006757D">
      <w:pPr>
        <w:rPr>
          <w:b/>
          <w:bCs/>
          <w:lang w:eastAsia="nb-NO"/>
        </w:rPr>
      </w:pPr>
      <w:r w:rsidRPr="00494AC6">
        <w:rPr>
          <w:b/>
          <w:bCs/>
          <w:lang w:eastAsia="nb-NO"/>
        </w:rPr>
        <w:t xml:space="preserve">Tilhørighet i organisasjonen: </w:t>
      </w:r>
    </w:p>
    <w:p w14:paraId="208D2B0F" w14:textId="77777777" w:rsidR="0006757D" w:rsidRDefault="0006757D" w:rsidP="0006757D">
      <w:pPr>
        <w:rPr>
          <w:rStyle w:val="ui-provider"/>
          <w:b/>
          <w:bCs/>
        </w:rPr>
      </w:pPr>
    </w:p>
    <w:p w14:paraId="62B997FE" w14:textId="77777777" w:rsidR="0006757D" w:rsidRDefault="0006757D" w:rsidP="0006757D">
      <w:pPr>
        <w:rPr>
          <w:rStyle w:val="ui-provider"/>
          <w:b/>
          <w:bCs/>
        </w:rPr>
      </w:pPr>
      <w:r w:rsidRPr="1F7BB2BA">
        <w:rPr>
          <w:rStyle w:val="ui-provider"/>
          <w:b/>
          <w:bCs/>
        </w:rPr>
        <w:t>Ønsker referanser fra tidligere kunder?</w:t>
      </w:r>
    </w:p>
    <w:p w14:paraId="0508D84C" w14:textId="77777777" w:rsidR="0006757D" w:rsidRPr="00DB1357" w:rsidRDefault="0006757D" w:rsidP="0006757D">
      <w:pPr>
        <w:rPr>
          <w:rStyle w:val="ui-provider"/>
        </w:rPr>
      </w:pPr>
    </w:p>
    <w:p w14:paraId="3F5E9A1A" w14:textId="77777777" w:rsidR="0006757D" w:rsidRPr="00DB1357" w:rsidRDefault="0006757D" w:rsidP="0006757D">
      <w:pPr>
        <w:rPr>
          <w:rStyle w:val="ui-provider"/>
        </w:rPr>
      </w:pPr>
      <w:r>
        <w:rPr>
          <w:b/>
          <w:bCs/>
          <w:noProof/>
        </w:rPr>
        <mc:AlternateContent>
          <mc:Choice Requires="wps">
            <w:drawing>
              <wp:anchor distT="0" distB="0" distL="114300" distR="114300" simplePos="0" relativeHeight="251658240" behindDoc="0" locked="0" layoutInCell="1" allowOverlap="1" wp14:anchorId="4EC344D6" wp14:editId="3434A4E7">
                <wp:simplePos x="0" y="0"/>
                <wp:positionH relativeFrom="column">
                  <wp:posOffset>338455</wp:posOffset>
                </wp:positionH>
                <wp:positionV relativeFrom="paragraph">
                  <wp:posOffset>6985</wp:posOffset>
                </wp:positionV>
                <wp:extent cx="238125" cy="161925"/>
                <wp:effectExtent l="0" t="0" r="28575" b="28575"/>
                <wp:wrapNone/>
                <wp:docPr id="545349786" name="Rektangel 1"/>
                <wp:cNvGraphicFramePr/>
                <a:graphic xmlns:a="http://schemas.openxmlformats.org/drawingml/2006/main">
                  <a:graphicData uri="http://schemas.microsoft.com/office/word/2010/wordprocessingShape">
                    <wps:wsp>
                      <wps:cNvSpPr/>
                      <wps:spPr>
                        <a:xfrm>
                          <a:off x="0" y="0"/>
                          <a:ext cx="238125" cy="1619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C7CA94D" w14:textId="77777777" w:rsidR="0006757D" w:rsidRDefault="0006757D" w:rsidP="0006757D">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C344D6" id="Rektangel 1" o:spid="_x0000_s1026" style="position:absolute;margin-left:26.65pt;margin-top:.55pt;width:18.75pt;height:12.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" filled="f" strokecolor="#09101d [484]" strokeweight="1pt">
                <v:textbox>
                  <w:txbxContent>
                    <w:p w14:paraId="0C7CA94D" w14:textId="77777777" w:rsidR="0006757D" w:rsidRDefault="0006757D" w:rsidP="0006757D">
                      <w:r>
                        <w:t>x</w:t>
                      </w:r>
                    </w:p>
                  </w:txbxContent>
                </v:textbox>
              </v:rect>
            </w:pict>
          </mc:Fallback>
        </mc:AlternateContent>
      </w:r>
      <w:r w:rsidRPr="00DB1357">
        <w:rPr>
          <w:rStyle w:val="ui-provider"/>
        </w:rPr>
        <w:t>Ja</w:t>
      </w:r>
      <w:r>
        <w:rPr>
          <w:rStyle w:val="ui-provider"/>
        </w:rPr>
        <w:tab/>
      </w:r>
      <w:r>
        <w:rPr>
          <w:rStyle w:val="ui-provider"/>
        </w:rPr>
        <w:tab/>
        <w:t xml:space="preserve">Hvor mange?: </w:t>
      </w:r>
    </w:p>
    <w:p w14:paraId="2B4A9DA8" w14:textId="77777777" w:rsidR="0006757D" w:rsidRPr="00DB1357" w:rsidRDefault="0006757D" w:rsidP="0006757D">
      <w:pPr>
        <w:rPr>
          <w:rStyle w:val="ui-provider"/>
        </w:rPr>
      </w:pPr>
      <w:r>
        <w:rPr>
          <w:b/>
          <w:bCs/>
          <w:noProof/>
        </w:rPr>
        <mc:AlternateContent>
          <mc:Choice Requires="wps">
            <w:drawing>
              <wp:anchor distT="0" distB="0" distL="114300" distR="114300" simplePos="0" relativeHeight="251658241" behindDoc="0" locked="0" layoutInCell="1" allowOverlap="1" wp14:anchorId="62A6FF9E" wp14:editId="3BA9381A">
                <wp:simplePos x="0" y="0"/>
                <wp:positionH relativeFrom="column">
                  <wp:posOffset>342900</wp:posOffset>
                </wp:positionH>
                <wp:positionV relativeFrom="paragraph">
                  <wp:posOffset>9525</wp:posOffset>
                </wp:positionV>
                <wp:extent cx="238125" cy="161925"/>
                <wp:effectExtent l="0" t="0" r="28575" b="28575"/>
                <wp:wrapNone/>
                <wp:docPr id="209864588" name="Rektangel 1"/>
                <wp:cNvGraphicFramePr/>
                <a:graphic xmlns:a="http://schemas.openxmlformats.org/drawingml/2006/main">
                  <a:graphicData uri="http://schemas.microsoft.com/office/word/2010/wordprocessingShape">
                    <wps:wsp>
                      <wps:cNvSpPr/>
                      <wps:spPr>
                        <a:xfrm>
                          <a:off x="0" y="0"/>
                          <a:ext cx="238125" cy="1619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4A8866" id="Rektangel 1" o:spid="_x0000_s1026" style="position:absolute;margin-left:27pt;margin-top:.75pt;width:18.75pt;height:12.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" filled="f" strokecolor="#09101d [484]" strokeweight="1pt"/>
            </w:pict>
          </mc:Fallback>
        </mc:AlternateContent>
      </w:r>
      <w:r w:rsidRPr="00DB1357">
        <w:rPr>
          <w:rStyle w:val="ui-provider"/>
        </w:rPr>
        <w:t xml:space="preserve">Nei </w:t>
      </w:r>
      <w:r>
        <w:rPr>
          <w:rStyle w:val="ui-provider"/>
        </w:rPr>
        <w:t xml:space="preserve"> </w:t>
      </w:r>
    </w:p>
    <w:p w14:paraId="3A208AB6" w14:textId="4B880C0C" w:rsidR="0006757D" w:rsidRDefault="0006757D" w:rsidP="00B0600E">
      <w:r w:rsidRPr="00904DB6">
        <w:br w:type="page"/>
      </w:r>
    </w:p>
    <w:p w14:paraId="33C24D6B" w14:textId="77777777" w:rsidR="00F3092E" w:rsidRPr="00904DB6" w:rsidRDefault="00F3092E" w:rsidP="00F3092E">
      <w:pPr>
        <w:pStyle w:val="Overskrift1"/>
      </w:pPr>
      <w:bookmarkStart w:id="6" w:name="_Toc168658031"/>
      <w:bookmarkStart w:id="7" w:name="_Toc233121896"/>
      <w:r w:rsidRPr="00904DB6">
        <w:lastRenderedPageBreak/>
        <w:t>Bilag 2: Konsulentens spesifikasjon av bistanden</w:t>
      </w:r>
      <w:bookmarkEnd w:id="6"/>
      <w:bookmarkEnd w:id="7"/>
    </w:p>
    <w:p w14:paraId="4020C0A9" w14:textId="77777777" w:rsidR="00F3092E" w:rsidRPr="00904DB6" w:rsidRDefault="00F3092E" w:rsidP="00F3092E">
      <w:pPr>
        <w:rPr>
          <w:i/>
        </w:rPr>
      </w:pPr>
      <w:r w:rsidRPr="00904DB6">
        <w:rPr>
          <w:i/>
        </w:rPr>
        <w:t xml:space="preserve">Bilaget skal fylles ut av konsulenten. </w:t>
      </w:r>
    </w:p>
    <w:p w14:paraId="438BF57A" w14:textId="77777777" w:rsidR="00F3092E" w:rsidRPr="00904DB6" w:rsidRDefault="00F3092E" w:rsidP="00F3092E"/>
    <w:p w14:paraId="6B551A3E" w14:textId="77777777" w:rsidR="00F3092E" w:rsidRDefault="00F3092E" w:rsidP="00F3092E">
      <w:r w:rsidRPr="00904DB6">
        <w:t>Konsulenten må påse at alle krav og behov i bilag 1 er tilfredsstillende besvart i bilag 2. Konsulentens tilbud med besvarelse og CV-er skal fremgå her.</w:t>
      </w:r>
    </w:p>
    <w:p w14:paraId="165E5A31" w14:textId="77777777" w:rsidR="00904957" w:rsidRDefault="00904957" w:rsidP="00F3092E"/>
    <w:p w14:paraId="7B8A3771" w14:textId="77777777" w:rsidR="00904957" w:rsidRPr="00904DB6" w:rsidRDefault="00904957" w:rsidP="00904957">
      <w:pPr>
        <w:pStyle w:val="Overskrift1"/>
      </w:pPr>
      <w:bookmarkStart w:id="8" w:name="_Toc168658032"/>
      <w:bookmarkStart w:id="9" w:name="_Toc233121897"/>
      <w:r w:rsidRPr="00904DB6">
        <w:lastRenderedPageBreak/>
        <w:t xml:space="preserve">Bilag 3: </w:t>
      </w:r>
      <w:r w:rsidRPr="00380B49">
        <w:t>Prosjekt</w:t>
      </w:r>
      <w:r w:rsidRPr="00904DB6">
        <w:t>- og fremdriftsplan</w:t>
      </w:r>
      <w:bookmarkEnd w:id="8"/>
      <w:bookmarkEnd w:id="9"/>
    </w:p>
    <w:p w14:paraId="007DEAEF" w14:textId="77777777" w:rsidR="00904957" w:rsidRDefault="00904957" w:rsidP="00904957">
      <w:pPr>
        <w:rPr>
          <w:i/>
          <w:iCs/>
          <w:sz w:val="20"/>
          <w:szCs w:val="20"/>
        </w:rPr>
      </w:pPr>
      <w:r w:rsidRPr="00904DB6">
        <w:rPr>
          <w:i/>
          <w:iCs/>
          <w:sz w:val="20"/>
          <w:szCs w:val="20"/>
        </w:rPr>
        <w:t>Fylles ut av Konsulenten basert på de overordnede føringer Kunden har gitt.</w:t>
      </w:r>
    </w:p>
    <w:p w14:paraId="623AFC28" w14:textId="77777777" w:rsidR="00AD757D" w:rsidRPr="00904DB6" w:rsidRDefault="00AD757D" w:rsidP="00904957">
      <w:pPr>
        <w:rPr>
          <w:rFonts w:cs="Arial"/>
          <w:i/>
        </w:rPr>
      </w:pPr>
    </w:p>
    <w:p w14:paraId="79AA701E" w14:textId="77777777" w:rsidR="00904957" w:rsidRPr="00304D38" w:rsidRDefault="00904957" w:rsidP="00904957">
      <w:pPr>
        <w:pStyle w:val="Overskrift2"/>
      </w:pPr>
      <w:bookmarkStart w:id="10" w:name="_Toc168658033"/>
      <w:bookmarkStart w:id="11" w:name="_Toc233121898"/>
      <w:r w:rsidRPr="00304D38">
        <w:t>Avtalens punkt 4.1 Varighet</w:t>
      </w:r>
      <w:bookmarkEnd w:id="10"/>
      <w:bookmarkEnd w:id="11"/>
    </w:p>
    <w:p w14:paraId="1A9C2FEE" w14:textId="77777777" w:rsidR="00904957" w:rsidRDefault="00904957" w:rsidP="00904957">
      <w:pPr>
        <w:rPr>
          <w:lang w:eastAsia="nb-NO"/>
        </w:rPr>
      </w:pPr>
      <w:r w:rsidRPr="00904DB6">
        <w:rPr>
          <w:lang w:eastAsia="nb-NO"/>
        </w:rPr>
        <w:t xml:space="preserve">Kunden skal angi oppstart og tidsrammen for bistanden. Nedenfor </w:t>
      </w:r>
      <w:proofErr w:type="gramStart"/>
      <w:r w:rsidRPr="00904DB6">
        <w:rPr>
          <w:lang w:eastAsia="nb-NO"/>
        </w:rPr>
        <w:t>fremgår</w:t>
      </w:r>
      <w:proofErr w:type="gramEnd"/>
      <w:r w:rsidRPr="00904DB6">
        <w:rPr>
          <w:lang w:eastAsia="nb-NO"/>
        </w:rPr>
        <w:t xml:space="preserve"> flere alternativer for oppstart og tidsrammen.</w:t>
      </w:r>
    </w:p>
    <w:p w14:paraId="715EB424" w14:textId="77777777" w:rsidR="00AD757D" w:rsidRPr="00904DB6" w:rsidRDefault="00AD757D" w:rsidP="00904957">
      <w:pPr>
        <w:rPr>
          <w:lang w:eastAsia="nb-NO"/>
        </w:rPr>
      </w:pPr>
    </w:p>
    <w:p w14:paraId="74E7743B" w14:textId="77777777" w:rsidR="00904957" w:rsidRPr="00904DB6" w:rsidRDefault="00904957" w:rsidP="00904957">
      <w:pPr>
        <w:pStyle w:val="Overskrift3"/>
      </w:pPr>
      <w:bookmarkStart w:id="12" w:name="_Toc168658034"/>
      <w:bookmarkStart w:id="13" w:name="_Toc233121899"/>
      <w:r w:rsidRPr="008F34BB">
        <w:t>Oppstart</w:t>
      </w:r>
      <w:bookmarkEnd w:id="12"/>
      <w:bookmarkEnd w:id="13"/>
    </w:p>
    <w:p w14:paraId="6E62F32B" w14:textId="77777777" w:rsidR="00904957" w:rsidRPr="00904DB6" w:rsidRDefault="00904957" w:rsidP="00904957">
      <w:pPr>
        <w:rPr>
          <w:lang w:eastAsia="nb-NO"/>
        </w:rPr>
      </w:pPr>
      <w:r w:rsidRPr="00904DB6">
        <w:rPr>
          <w:lang w:eastAsia="nb-NO"/>
        </w:rPr>
        <w:t>Velg alternativ:</w:t>
      </w:r>
    </w:p>
    <w:p w14:paraId="65179CA6" w14:textId="77777777" w:rsidR="00904957" w:rsidRPr="00904DB6" w:rsidRDefault="00904957" w:rsidP="00904957">
      <w:pPr>
        <w:rPr>
          <w:lang w:eastAsia="nb-NO"/>
        </w:rPr>
      </w:pPr>
    </w:p>
    <w:p w14:paraId="55E17906" w14:textId="77777777" w:rsidR="00904957" w:rsidRPr="00904DB6" w:rsidRDefault="0029046B" w:rsidP="00904957">
      <w:pPr>
        <w:rPr>
          <w:lang w:eastAsia="nb-NO"/>
        </w:rPr>
      </w:pPr>
      <w:sdt>
        <w:sdtPr>
          <w:rPr>
            <w:lang w:eastAsia="nb-NO"/>
          </w:rPr>
          <w:id w:val="-718126687"/>
          <w14:checkbox>
            <w14:checked w14:val="0"/>
            <w14:checkedState w14:val="2612" w14:font="MS Gothic"/>
            <w14:uncheckedState w14:val="2610" w14:font="MS Gothic"/>
          </w14:checkbox>
        </w:sdtPr>
        <w:sdtEndPr/>
        <w:sdtContent>
          <w:r w:rsidR="00904957">
            <w:rPr>
              <w:rFonts w:ascii="MS Gothic" w:eastAsia="MS Gothic" w:hAnsi="MS Gothic" w:hint="eastAsia"/>
              <w:lang w:eastAsia="nb-NO"/>
            </w:rPr>
            <w:t>☐</w:t>
          </w:r>
        </w:sdtContent>
      </w:sdt>
      <w:r w:rsidR="00904957" w:rsidRPr="00904DB6">
        <w:rPr>
          <w:lang w:eastAsia="nb-NO"/>
        </w:rPr>
        <w:tab/>
        <w:t xml:space="preserve">Bistanden skal påbegynnes </w:t>
      </w:r>
      <w:proofErr w:type="spellStart"/>
      <w:proofErr w:type="gramStart"/>
      <w:r w:rsidR="00904957" w:rsidRPr="00904DB6">
        <w:rPr>
          <w:lang w:eastAsia="nb-NO"/>
        </w:rPr>
        <w:t>dd.mm.åååå</w:t>
      </w:r>
      <w:proofErr w:type="spellEnd"/>
      <w:proofErr w:type="gramEnd"/>
      <w:r w:rsidR="00904957" w:rsidRPr="00904DB6">
        <w:rPr>
          <w:lang w:eastAsia="nb-NO"/>
        </w:rPr>
        <w:t>.</w:t>
      </w:r>
    </w:p>
    <w:p w14:paraId="45ECCA86" w14:textId="77777777" w:rsidR="00904957" w:rsidRPr="00904DB6" w:rsidRDefault="00904957" w:rsidP="00904957">
      <w:pPr>
        <w:rPr>
          <w:lang w:eastAsia="nb-NO"/>
        </w:rPr>
      </w:pPr>
    </w:p>
    <w:p w14:paraId="28224D60" w14:textId="77777777" w:rsidR="00904957" w:rsidRPr="00904DB6" w:rsidRDefault="0029046B" w:rsidP="00904957">
      <w:pPr>
        <w:rPr>
          <w:lang w:eastAsia="nb-NO"/>
        </w:rPr>
      </w:pPr>
      <w:sdt>
        <w:sdtPr>
          <w:rPr>
            <w:lang w:eastAsia="nb-NO"/>
          </w:rPr>
          <w:id w:val="1908033372"/>
          <w14:checkbox>
            <w14:checked w14:val="0"/>
            <w14:checkedState w14:val="2612" w14:font="MS Gothic"/>
            <w14:uncheckedState w14:val="2610" w14:font="MS Gothic"/>
          </w14:checkbox>
        </w:sdtPr>
        <w:sdtEndPr/>
        <w:sdtContent>
          <w:r w:rsidR="00904957">
            <w:rPr>
              <w:rFonts w:ascii="MS Gothic" w:eastAsia="MS Gothic" w:hAnsi="MS Gothic" w:hint="eastAsia"/>
              <w:lang w:eastAsia="nb-NO"/>
            </w:rPr>
            <w:t>☐</w:t>
          </w:r>
        </w:sdtContent>
      </w:sdt>
      <w:r w:rsidR="00904957" w:rsidRPr="00904DB6">
        <w:rPr>
          <w:lang w:eastAsia="nb-NO"/>
        </w:rPr>
        <w:tab/>
        <w:t xml:space="preserve">Bistanden skal påbegynnes snarest mulig, senest </w:t>
      </w:r>
      <w:proofErr w:type="spellStart"/>
      <w:proofErr w:type="gramStart"/>
      <w:r w:rsidR="00904957" w:rsidRPr="00904DB6">
        <w:rPr>
          <w:lang w:eastAsia="nb-NO"/>
        </w:rPr>
        <w:t>dd.mm.åååå</w:t>
      </w:r>
      <w:proofErr w:type="spellEnd"/>
      <w:proofErr w:type="gramEnd"/>
      <w:r w:rsidR="00904957" w:rsidRPr="00904DB6">
        <w:rPr>
          <w:lang w:eastAsia="nb-NO"/>
        </w:rPr>
        <w:t>.</w:t>
      </w:r>
    </w:p>
    <w:p w14:paraId="46FF156B" w14:textId="77777777" w:rsidR="00904957" w:rsidRPr="00904DB6" w:rsidRDefault="00904957" w:rsidP="00904957">
      <w:pPr>
        <w:rPr>
          <w:lang w:eastAsia="nb-NO"/>
        </w:rPr>
      </w:pPr>
    </w:p>
    <w:p w14:paraId="42E596E4" w14:textId="77777777" w:rsidR="00904957" w:rsidRPr="00904DB6" w:rsidRDefault="0029046B" w:rsidP="00904957">
      <w:pPr>
        <w:rPr>
          <w:lang w:eastAsia="nb-NO"/>
        </w:rPr>
      </w:pPr>
      <w:sdt>
        <w:sdtPr>
          <w:rPr>
            <w:lang w:eastAsia="nb-NO"/>
          </w:rPr>
          <w:id w:val="-981620755"/>
          <w14:checkbox>
            <w14:checked w14:val="0"/>
            <w14:checkedState w14:val="2612" w14:font="MS Gothic"/>
            <w14:uncheckedState w14:val="2610" w14:font="MS Gothic"/>
          </w14:checkbox>
        </w:sdtPr>
        <w:sdtEndPr/>
        <w:sdtContent>
          <w:r w:rsidR="00904957" w:rsidRPr="00904DB6">
            <w:rPr>
              <w:rFonts w:ascii="Segoe UI Symbol" w:hAnsi="Segoe UI Symbol" w:cs="Segoe UI Symbol"/>
              <w:lang w:eastAsia="nb-NO"/>
            </w:rPr>
            <w:t>☐</w:t>
          </w:r>
        </w:sdtContent>
      </w:sdt>
      <w:r w:rsidR="00904957" w:rsidRPr="00904DB6">
        <w:rPr>
          <w:lang w:eastAsia="nb-NO"/>
        </w:rPr>
        <w:tab/>
        <w:t>Egendefinert av Kunden. Benyttes dette alternativ, skal Kunden fylle inn tekst.</w:t>
      </w:r>
    </w:p>
    <w:p w14:paraId="7CDA8DAE" w14:textId="77777777" w:rsidR="00904957" w:rsidRPr="00904DB6" w:rsidRDefault="00904957" w:rsidP="00904957">
      <w:pPr>
        <w:rPr>
          <w:lang w:eastAsia="nb-NO"/>
        </w:rPr>
      </w:pPr>
    </w:p>
    <w:p w14:paraId="677A38C8" w14:textId="77777777" w:rsidR="00904957" w:rsidRPr="00904DB6" w:rsidRDefault="00904957" w:rsidP="00904957">
      <w:pPr>
        <w:pStyle w:val="Overskrift3"/>
      </w:pPr>
      <w:bookmarkStart w:id="14" w:name="_Toc168658035"/>
      <w:bookmarkStart w:id="15" w:name="_Toc233121900"/>
      <w:r w:rsidRPr="00904DB6">
        <w:t>Tidsramme for Bistanden</w:t>
      </w:r>
      <w:bookmarkEnd w:id="14"/>
      <w:bookmarkEnd w:id="15"/>
    </w:p>
    <w:p w14:paraId="56E13223" w14:textId="77777777" w:rsidR="00904957" w:rsidRPr="00904DB6" w:rsidRDefault="00904957" w:rsidP="00904957">
      <w:pPr>
        <w:rPr>
          <w:lang w:eastAsia="nb-NO"/>
        </w:rPr>
      </w:pPr>
      <w:r w:rsidRPr="00904DB6">
        <w:rPr>
          <w:lang w:eastAsia="nb-NO"/>
        </w:rPr>
        <w:t>Velg alternativ:</w:t>
      </w:r>
    </w:p>
    <w:p w14:paraId="184D4E9F" w14:textId="77777777" w:rsidR="00904957" w:rsidRPr="00904DB6" w:rsidRDefault="00904957" w:rsidP="00904957">
      <w:pPr>
        <w:rPr>
          <w:lang w:eastAsia="nb-NO"/>
        </w:rPr>
      </w:pPr>
    </w:p>
    <w:p w14:paraId="68CDDE6F" w14:textId="77777777" w:rsidR="00904957" w:rsidRPr="00904DB6" w:rsidRDefault="0029046B" w:rsidP="00904957">
      <w:pPr>
        <w:rPr>
          <w:lang w:eastAsia="nb-NO"/>
        </w:rPr>
      </w:pPr>
      <w:sdt>
        <w:sdtPr>
          <w:rPr>
            <w:lang w:eastAsia="nb-NO"/>
          </w:rPr>
          <w:id w:val="1705285894"/>
          <w14:checkbox>
            <w14:checked w14:val="0"/>
            <w14:checkedState w14:val="2612" w14:font="MS Gothic"/>
            <w14:uncheckedState w14:val="2610" w14:font="MS Gothic"/>
          </w14:checkbox>
        </w:sdtPr>
        <w:sdtEndPr/>
        <w:sdtContent>
          <w:r w:rsidR="00904957" w:rsidRPr="00904DB6">
            <w:rPr>
              <w:rFonts w:ascii="Segoe UI Symbol" w:hAnsi="Segoe UI Symbol" w:cs="Segoe UI Symbol"/>
              <w:lang w:eastAsia="nb-NO"/>
            </w:rPr>
            <w:t>☐</w:t>
          </w:r>
        </w:sdtContent>
      </w:sdt>
      <w:r w:rsidR="00904957" w:rsidRPr="00904DB6">
        <w:rPr>
          <w:lang w:eastAsia="nb-NO"/>
        </w:rPr>
        <w:tab/>
        <w:t xml:space="preserve">Bistanden løper inntil </w:t>
      </w:r>
      <w:proofErr w:type="spellStart"/>
      <w:proofErr w:type="gramStart"/>
      <w:r w:rsidR="00904957" w:rsidRPr="00904DB6">
        <w:rPr>
          <w:lang w:eastAsia="nb-NO"/>
        </w:rPr>
        <w:t>dd.mm.åååå</w:t>
      </w:r>
      <w:proofErr w:type="spellEnd"/>
      <w:proofErr w:type="gramEnd"/>
      <w:r w:rsidR="00904957" w:rsidRPr="00904DB6">
        <w:rPr>
          <w:lang w:eastAsia="nb-NO"/>
        </w:rPr>
        <w:t>.</w:t>
      </w:r>
    </w:p>
    <w:p w14:paraId="3CDB3CC3" w14:textId="77777777" w:rsidR="00904957" w:rsidRPr="00904DB6" w:rsidRDefault="00904957" w:rsidP="00904957">
      <w:pPr>
        <w:rPr>
          <w:lang w:eastAsia="nb-NO"/>
        </w:rPr>
      </w:pPr>
    </w:p>
    <w:p w14:paraId="41B6E905" w14:textId="77777777" w:rsidR="00904957" w:rsidRPr="00904DB6" w:rsidRDefault="0029046B" w:rsidP="00904957">
      <w:pPr>
        <w:rPr>
          <w:lang w:eastAsia="nb-NO"/>
        </w:rPr>
      </w:pPr>
      <w:sdt>
        <w:sdtPr>
          <w:rPr>
            <w:lang w:eastAsia="nb-NO"/>
          </w:rPr>
          <w:id w:val="-352880344"/>
          <w14:checkbox>
            <w14:checked w14:val="0"/>
            <w14:checkedState w14:val="2612" w14:font="MS Gothic"/>
            <w14:uncheckedState w14:val="2610" w14:font="MS Gothic"/>
          </w14:checkbox>
        </w:sdtPr>
        <w:sdtEndPr/>
        <w:sdtContent>
          <w:r w:rsidR="00904957" w:rsidRPr="00904DB6">
            <w:rPr>
              <w:rFonts w:ascii="Segoe UI Symbol" w:hAnsi="Segoe UI Symbol" w:cs="Segoe UI Symbol"/>
              <w:lang w:eastAsia="nb-NO"/>
            </w:rPr>
            <w:t>☐</w:t>
          </w:r>
        </w:sdtContent>
      </w:sdt>
      <w:r w:rsidR="00904957" w:rsidRPr="00904DB6">
        <w:rPr>
          <w:lang w:eastAsia="nb-NO"/>
        </w:rPr>
        <w:tab/>
        <w:t>Bistanden skal ytes i XX uker regnet fra oppstart</w:t>
      </w:r>
    </w:p>
    <w:p w14:paraId="2116390A" w14:textId="77777777" w:rsidR="00904957" w:rsidRPr="00904DB6" w:rsidRDefault="00904957" w:rsidP="00904957">
      <w:pPr>
        <w:rPr>
          <w:lang w:eastAsia="nb-NO"/>
        </w:rPr>
      </w:pPr>
    </w:p>
    <w:p w14:paraId="6C96EE66" w14:textId="77777777" w:rsidR="00904957" w:rsidRPr="00904DB6" w:rsidRDefault="0029046B" w:rsidP="00904957">
      <w:pPr>
        <w:rPr>
          <w:lang w:eastAsia="nb-NO"/>
        </w:rPr>
      </w:pPr>
      <w:sdt>
        <w:sdtPr>
          <w:rPr>
            <w:lang w:eastAsia="nb-NO"/>
          </w:rPr>
          <w:id w:val="1627593055"/>
          <w14:checkbox>
            <w14:checked w14:val="0"/>
            <w14:checkedState w14:val="2612" w14:font="MS Gothic"/>
            <w14:uncheckedState w14:val="2610" w14:font="MS Gothic"/>
          </w14:checkbox>
        </w:sdtPr>
        <w:sdtEndPr/>
        <w:sdtContent>
          <w:r w:rsidR="00904957" w:rsidRPr="00904DB6">
            <w:rPr>
              <w:rFonts w:ascii="Segoe UI Symbol" w:hAnsi="Segoe UI Symbol" w:cs="Segoe UI Symbol"/>
              <w:lang w:eastAsia="nb-NO"/>
            </w:rPr>
            <w:t>☐</w:t>
          </w:r>
        </w:sdtContent>
      </w:sdt>
      <w:r w:rsidR="00904957" w:rsidRPr="00904DB6">
        <w:rPr>
          <w:lang w:eastAsia="nb-NO"/>
        </w:rPr>
        <w:tab/>
        <w:t>Bistanden ytes løpende inntil Kundens prosjekt er avsluttet</w:t>
      </w:r>
    </w:p>
    <w:p w14:paraId="7544C0FA" w14:textId="77777777" w:rsidR="00904957" w:rsidRPr="00904DB6" w:rsidRDefault="00904957" w:rsidP="00904957">
      <w:pPr>
        <w:rPr>
          <w:lang w:eastAsia="nb-NO"/>
        </w:rPr>
      </w:pPr>
    </w:p>
    <w:p w14:paraId="69AC35D2" w14:textId="77777777" w:rsidR="00904957" w:rsidRPr="00904DB6" w:rsidRDefault="0029046B" w:rsidP="00904957">
      <w:pPr>
        <w:ind w:left="705" w:hanging="705"/>
        <w:rPr>
          <w:lang w:eastAsia="nb-NO"/>
        </w:rPr>
      </w:pPr>
      <w:sdt>
        <w:sdtPr>
          <w:rPr>
            <w:lang w:eastAsia="nb-NO"/>
          </w:rPr>
          <w:id w:val="-2101327423"/>
          <w14:checkbox>
            <w14:checked w14:val="0"/>
            <w14:checkedState w14:val="2612" w14:font="MS Gothic"/>
            <w14:uncheckedState w14:val="2610" w14:font="MS Gothic"/>
          </w14:checkbox>
        </w:sdtPr>
        <w:sdtEndPr/>
        <w:sdtContent>
          <w:r w:rsidR="00904957" w:rsidRPr="00904DB6">
            <w:rPr>
              <w:rFonts w:ascii="Segoe UI Symbol" w:hAnsi="Segoe UI Symbol" w:cs="Segoe UI Symbol"/>
              <w:lang w:eastAsia="nb-NO"/>
            </w:rPr>
            <w:t>☐</w:t>
          </w:r>
        </w:sdtContent>
      </w:sdt>
      <w:r w:rsidR="00904957" w:rsidRPr="00904DB6">
        <w:rPr>
          <w:lang w:eastAsia="nb-NO"/>
        </w:rPr>
        <w:tab/>
        <w:t>Bistanden ytes løpende inntil øvre økonomiske ramme for avtalen eller totalt antall timer er nådd</w:t>
      </w:r>
    </w:p>
    <w:p w14:paraId="0E99B500" w14:textId="77777777" w:rsidR="00904957" w:rsidRPr="00904DB6" w:rsidRDefault="00904957" w:rsidP="00904957">
      <w:pPr>
        <w:rPr>
          <w:lang w:eastAsia="nb-NO"/>
        </w:rPr>
      </w:pPr>
    </w:p>
    <w:p w14:paraId="39C17035" w14:textId="77777777" w:rsidR="00904957" w:rsidRDefault="0029046B" w:rsidP="00904957">
      <w:pPr>
        <w:rPr>
          <w:lang w:eastAsia="nb-NO"/>
        </w:rPr>
      </w:pPr>
      <w:sdt>
        <w:sdtPr>
          <w:rPr>
            <w:lang w:eastAsia="nb-NO"/>
          </w:rPr>
          <w:id w:val="300349079"/>
          <w14:checkbox>
            <w14:checked w14:val="0"/>
            <w14:checkedState w14:val="2612" w14:font="MS Gothic"/>
            <w14:uncheckedState w14:val="2610" w14:font="MS Gothic"/>
          </w14:checkbox>
        </w:sdtPr>
        <w:sdtEndPr/>
        <w:sdtContent>
          <w:r w:rsidR="00904957" w:rsidRPr="00904DB6">
            <w:rPr>
              <w:rFonts w:ascii="Segoe UI Symbol" w:hAnsi="Segoe UI Symbol" w:cs="Segoe UI Symbol"/>
              <w:lang w:eastAsia="nb-NO"/>
            </w:rPr>
            <w:t>☐</w:t>
          </w:r>
        </w:sdtContent>
      </w:sdt>
      <w:r w:rsidR="00904957" w:rsidRPr="00904DB6">
        <w:rPr>
          <w:lang w:eastAsia="nb-NO"/>
        </w:rPr>
        <w:tab/>
        <w:t>Egendefinert av Kunden. Benyttes dette alternativ, skal Kunden fylle inn tekst.</w:t>
      </w:r>
    </w:p>
    <w:p w14:paraId="12FB1494" w14:textId="77777777" w:rsidR="00AD757D" w:rsidRDefault="00AD757D" w:rsidP="00904957">
      <w:pPr>
        <w:rPr>
          <w:lang w:eastAsia="nb-NO"/>
        </w:rPr>
      </w:pPr>
    </w:p>
    <w:p w14:paraId="3304E0E6" w14:textId="77777777" w:rsidR="00CE48AA" w:rsidRDefault="00CE48AA" w:rsidP="00CE48AA">
      <w:pPr>
        <w:pStyle w:val="Overskrift3"/>
      </w:pPr>
      <w:bookmarkStart w:id="16" w:name="_Toc233121901"/>
      <w:proofErr w:type="spellStart"/>
      <w:r w:rsidRPr="00CE052F">
        <w:t>Opsjonell</w:t>
      </w:r>
      <w:proofErr w:type="spellEnd"/>
      <w:r w:rsidRPr="00CE052F">
        <w:t xml:space="preserve"> forlengelse</w:t>
      </w:r>
      <w:bookmarkEnd w:id="16"/>
    </w:p>
    <w:p w14:paraId="5D34ABEC" w14:textId="77777777" w:rsidR="00CE48AA" w:rsidRPr="00CE052F" w:rsidRDefault="00CE48AA" w:rsidP="00CE48AA">
      <w:pPr>
        <w:rPr>
          <w:lang w:eastAsia="nb-NO"/>
        </w:rPr>
      </w:pPr>
      <w:r>
        <w:rPr>
          <w:lang w:eastAsia="nb-NO"/>
        </w:rPr>
        <w:t>Kunden kan forlenge avropsavtalen med x måneder/y år. Eventuell opsjonsutøvelse meldes skriftlig til leverandør.</w:t>
      </w:r>
    </w:p>
    <w:p w14:paraId="118B95F7" w14:textId="77777777" w:rsidR="00CE48AA" w:rsidRPr="00904DB6" w:rsidRDefault="00CE48AA" w:rsidP="00904957">
      <w:pPr>
        <w:rPr>
          <w:lang w:eastAsia="nb-NO"/>
        </w:rPr>
      </w:pPr>
    </w:p>
    <w:p w14:paraId="4CFA655D" w14:textId="77777777" w:rsidR="00904957" w:rsidRPr="00904DB6" w:rsidRDefault="00904957" w:rsidP="00904957">
      <w:pPr>
        <w:pStyle w:val="Overskrift3"/>
      </w:pPr>
      <w:bookmarkStart w:id="17" w:name="_Toc168658036"/>
      <w:bookmarkStart w:id="18" w:name="_Toc233121902"/>
      <w:r w:rsidRPr="00904DB6">
        <w:t>Konsulentens fremdriftsplan</w:t>
      </w:r>
      <w:bookmarkEnd w:id="17"/>
      <w:bookmarkEnd w:id="18"/>
    </w:p>
    <w:p w14:paraId="3D0F7EE5" w14:textId="77777777" w:rsidR="00904957" w:rsidRPr="000522FF" w:rsidRDefault="00904957" w:rsidP="00904957">
      <w:pPr>
        <w:rPr>
          <w:rFonts w:cs="Arial"/>
          <w:iCs/>
        </w:rPr>
      </w:pPr>
      <w:r w:rsidRPr="000522FF">
        <w:rPr>
          <w:rFonts w:cs="Arial"/>
          <w:iCs/>
        </w:rPr>
        <w:t>Tas med hvis det avtales at Konsulenten skal utarbeide en fremdriftsplan for sine ytelser.</w:t>
      </w:r>
    </w:p>
    <w:p w14:paraId="09AD60DE" w14:textId="77777777" w:rsidR="00AD757D" w:rsidRPr="00904DB6" w:rsidRDefault="00AD757D" w:rsidP="00904957">
      <w:pPr>
        <w:rPr>
          <w:rFonts w:cs="Arial"/>
          <w:b/>
          <w:iCs/>
        </w:rPr>
      </w:pPr>
    </w:p>
    <w:p w14:paraId="1683F66E" w14:textId="77777777" w:rsidR="00904957" w:rsidRPr="00904DB6" w:rsidRDefault="00904957" w:rsidP="00904957">
      <w:pPr>
        <w:pStyle w:val="Overskrift3"/>
      </w:pPr>
      <w:bookmarkStart w:id="19" w:name="_Toc168658037"/>
      <w:bookmarkStart w:id="20" w:name="_Toc233121903"/>
      <w:r w:rsidRPr="00904DB6">
        <w:t>Kundens fremdriftsplan</w:t>
      </w:r>
      <w:bookmarkEnd w:id="19"/>
      <w:bookmarkEnd w:id="20"/>
    </w:p>
    <w:p w14:paraId="4D59727E" w14:textId="5F918844" w:rsidR="00904957" w:rsidRPr="000522FF" w:rsidRDefault="00904957" w:rsidP="00904957">
      <w:r w:rsidRPr="000522FF">
        <w:rPr>
          <w:rFonts w:cs="Arial"/>
          <w:iCs/>
        </w:rPr>
        <w:t>Beskrivelse av prosjekt- og fremdriftsplanen til Kunden, hvis kundens aktiviteter er organisert som prosjekt.</w:t>
      </w:r>
    </w:p>
    <w:p w14:paraId="3D7F8361" w14:textId="77777777" w:rsidR="00AD757D" w:rsidRDefault="00AD757D" w:rsidP="00F3092E">
      <w:pPr>
        <w:rPr>
          <w:lang w:eastAsia="nb-NO"/>
        </w:rPr>
      </w:pPr>
    </w:p>
    <w:p w14:paraId="5FE001B8" w14:textId="77777777" w:rsidR="00AD757D" w:rsidRPr="00E61F32" w:rsidRDefault="00AD757D" w:rsidP="00AD757D">
      <w:pPr>
        <w:pStyle w:val="Overskrift1"/>
      </w:pPr>
      <w:bookmarkStart w:id="21" w:name="_Toc168658038"/>
      <w:bookmarkStart w:id="22" w:name="_Toc233121904"/>
      <w:r w:rsidRPr="00E61F32">
        <w:lastRenderedPageBreak/>
        <w:t>Bilag 4: Administrative bestemmelser</w:t>
      </w:r>
      <w:bookmarkEnd w:id="21"/>
      <w:bookmarkEnd w:id="22"/>
    </w:p>
    <w:p w14:paraId="2FAED5BF" w14:textId="77777777" w:rsidR="00AD757D" w:rsidRDefault="00AD757D" w:rsidP="00AD757D">
      <w:pPr>
        <w:rPr>
          <w:i/>
          <w:iCs/>
          <w:sz w:val="20"/>
          <w:szCs w:val="20"/>
        </w:rPr>
      </w:pPr>
      <w:r w:rsidRPr="00904DB6">
        <w:rPr>
          <w:i/>
          <w:iCs/>
          <w:sz w:val="20"/>
          <w:szCs w:val="20"/>
        </w:rPr>
        <w:t>Administrative bestemmelser og andre opplysninger relevant for Partenes forhold. Fylles ut av konsulenten basert på de overordnede føringer kunden har gitt i bilaget.</w:t>
      </w:r>
    </w:p>
    <w:p w14:paraId="3A4C14F6" w14:textId="77777777" w:rsidR="00AD757D" w:rsidRPr="00904DB6" w:rsidRDefault="00AD757D" w:rsidP="00AD757D">
      <w:pPr>
        <w:rPr>
          <w:lang w:eastAsia="nb-NO"/>
        </w:rPr>
      </w:pPr>
    </w:p>
    <w:p w14:paraId="614ADB6C" w14:textId="77777777" w:rsidR="00AD757D" w:rsidRPr="00904DB6" w:rsidRDefault="00AD757D" w:rsidP="00AD757D">
      <w:pPr>
        <w:pStyle w:val="Overskrift2"/>
      </w:pPr>
      <w:bookmarkStart w:id="23" w:name="_Toc168658039"/>
      <w:bookmarkStart w:id="24" w:name="_Toc233121905"/>
      <w:r w:rsidRPr="00904DB6">
        <w:t>Avtalens punkt 2.1 Partenes representanter</w:t>
      </w:r>
      <w:bookmarkEnd w:id="23"/>
      <w:bookmarkEnd w:id="24"/>
    </w:p>
    <w:p w14:paraId="11455464" w14:textId="3383CC11" w:rsidR="00153130" w:rsidRDefault="00AD757D" w:rsidP="00153130">
      <w:pPr>
        <w:pStyle w:val="Overskrift3"/>
      </w:pPr>
      <w:bookmarkStart w:id="25" w:name="_Toc168658040"/>
      <w:bookmarkStart w:id="26" w:name="_Toc233121906"/>
      <w:r w:rsidRPr="00904DB6">
        <w:t>Bemyndiget representant (person eller rolle)</w:t>
      </w:r>
      <w:bookmarkEnd w:id="25"/>
      <w:bookmarkEnd w:id="26"/>
    </w:p>
    <w:p w14:paraId="2AAD3E79" w14:textId="77777777" w:rsidR="00153130" w:rsidRDefault="00153130" w:rsidP="00153130"/>
    <w:p w14:paraId="39B97DF0" w14:textId="77777777" w:rsidR="00153130" w:rsidRPr="00153130" w:rsidRDefault="00153130" w:rsidP="00153130"/>
    <w:tbl>
      <w:tblPr>
        <w:tblW w:w="0" w:type="auto"/>
        <w:tblLook w:val="04A0" w:firstRow="1" w:lastRow="0" w:firstColumn="1" w:lastColumn="0" w:noHBand="0" w:noVBand="1"/>
      </w:tblPr>
      <w:tblGrid>
        <w:gridCol w:w="4475"/>
        <w:gridCol w:w="4312"/>
      </w:tblGrid>
      <w:tr w:rsidR="00153130" w:rsidRPr="00275F07" w14:paraId="6FC62B7B" w14:textId="77777777">
        <w:tc>
          <w:tcPr>
            <w:tcW w:w="4475" w:type="dxa"/>
            <w:hideMark/>
          </w:tcPr>
          <w:p w14:paraId="2BC345B7" w14:textId="77777777" w:rsidR="00153130" w:rsidRPr="00275F07" w:rsidRDefault="00153130">
            <w:pPr>
              <w:rPr>
                <w:b/>
              </w:rPr>
            </w:pPr>
            <w:r w:rsidRPr="00275F07">
              <w:rPr>
                <w:b/>
              </w:rPr>
              <w:t>For Kunden</w:t>
            </w:r>
          </w:p>
        </w:tc>
        <w:tc>
          <w:tcPr>
            <w:tcW w:w="4312" w:type="dxa"/>
            <w:hideMark/>
          </w:tcPr>
          <w:p w14:paraId="7D563898" w14:textId="77777777" w:rsidR="00153130" w:rsidRPr="00275F07" w:rsidRDefault="00153130">
            <w:pPr>
              <w:rPr>
                <w:b/>
              </w:rPr>
            </w:pPr>
            <w:r w:rsidRPr="00275F07">
              <w:rPr>
                <w:b/>
              </w:rPr>
              <w:t>For Leverandøren</w:t>
            </w:r>
          </w:p>
        </w:tc>
      </w:tr>
      <w:tr w:rsidR="00153130" w:rsidRPr="00275F07" w14:paraId="74A6462A" w14:textId="77777777">
        <w:tc>
          <w:tcPr>
            <w:tcW w:w="4475" w:type="dxa"/>
          </w:tcPr>
          <w:p w14:paraId="207F0F16" w14:textId="77777777" w:rsidR="00153130" w:rsidRPr="00275F07" w:rsidRDefault="00153130">
            <w:r w:rsidRPr="00275F07">
              <w:t>Navn: Caroline Mannes</w:t>
            </w:r>
          </w:p>
          <w:p w14:paraId="45728D24" w14:textId="77777777" w:rsidR="00153130" w:rsidRPr="00275F07" w:rsidRDefault="00153130"/>
        </w:tc>
        <w:tc>
          <w:tcPr>
            <w:tcW w:w="4312" w:type="dxa"/>
            <w:hideMark/>
          </w:tcPr>
          <w:p w14:paraId="569D8939" w14:textId="77777777" w:rsidR="00153130" w:rsidRPr="00275F07" w:rsidRDefault="00153130">
            <w:r w:rsidRPr="00275F07">
              <w:t>Navn:</w:t>
            </w:r>
          </w:p>
        </w:tc>
      </w:tr>
      <w:tr w:rsidR="00153130" w:rsidRPr="00275F07" w14:paraId="3234ECF4" w14:textId="77777777">
        <w:tc>
          <w:tcPr>
            <w:tcW w:w="4475" w:type="dxa"/>
          </w:tcPr>
          <w:p w14:paraId="29DEC021" w14:textId="77777777" w:rsidR="00153130" w:rsidRPr="00275F07" w:rsidRDefault="00153130">
            <w:r w:rsidRPr="00275F07">
              <w:t>Stilling: Leder for prosjektkontor</w:t>
            </w:r>
          </w:p>
          <w:p w14:paraId="617D8A07" w14:textId="77777777" w:rsidR="00153130" w:rsidRPr="00275F07" w:rsidRDefault="00153130"/>
        </w:tc>
        <w:tc>
          <w:tcPr>
            <w:tcW w:w="4312" w:type="dxa"/>
            <w:hideMark/>
          </w:tcPr>
          <w:p w14:paraId="282518CB" w14:textId="77777777" w:rsidR="00153130" w:rsidRPr="00275F07" w:rsidRDefault="00153130">
            <w:r w:rsidRPr="00275F07">
              <w:t>Stilling:</w:t>
            </w:r>
          </w:p>
        </w:tc>
      </w:tr>
      <w:tr w:rsidR="00153130" w:rsidRPr="00275F07" w14:paraId="3DE3EC3E" w14:textId="77777777">
        <w:tc>
          <w:tcPr>
            <w:tcW w:w="4475" w:type="dxa"/>
          </w:tcPr>
          <w:p w14:paraId="337311E0" w14:textId="77777777" w:rsidR="00153130" w:rsidRPr="00275F07" w:rsidRDefault="00153130">
            <w:r w:rsidRPr="00275F07">
              <w:t>Telefon: 45015302</w:t>
            </w:r>
          </w:p>
          <w:p w14:paraId="608191EB" w14:textId="77777777" w:rsidR="00153130" w:rsidRPr="00275F07" w:rsidRDefault="00153130"/>
        </w:tc>
        <w:tc>
          <w:tcPr>
            <w:tcW w:w="4312" w:type="dxa"/>
            <w:hideMark/>
          </w:tcPr>
          <w:p w14:paraId="65C7D284" w14:textId="77777777" w:rsidR="00153130" w:rsidRPr="00275F07" w:rsidRDefault="00153130">
            <w:r w:rsidRPr="00275F07">
              <w:t>Telefon:</w:t>
            </w:r>
          </w:p>
        </w:tc>
      </w:tr>
      <w:tr w:rsidR="00153130" w:rsidRPr="00275F07" w14:paraId="69EE6883" w14:textId="77777777">
        <w:tc>
          <w:tcPr>
            <w:tcW w:w="4475" w:type="dxa"/>
          </w:tcPr>
          <w:p w14:paraId="6BEADBA4" w14:textId="77777777" w:rsidR="00153130" w:rsidRPr="00275F07" w:rsidRDefault="00153130">
            <w:pPr>
              <w:rPr>
                <w:lang w:val="nn-NO"/>
              </w:rPr>
            </w:pPr>
            <w:r w:rsidRPr="00275F07">
              <w:rPr>
                <w:lang w:val="nn-NO"/>
              </w:rPr>
              <w:t xml:space="preserve">E-post: </w:t>
            </w:r>
            <w:hyperlink r:id="rId12" w:history="1">
              <w:r w:rsidRPr="00275F07">
                <w:rPr>
                  <w:rStyle w:val="Hyperkobling"/>
                  <w:rFonts w:asciiTheme="minorHAnsi" w:hAnsiTheme="minorHAnsi"/>
                  <w:lang w:val="nn-NO"/>
                </w:rPr>
                <w:t>caroline.mannes@sporveien.com</w:t>
              </w:r>
            </w:hyperlink>
            <w:r w:rsidRPr="00275F07">
              <w:rPr>
                <w:lang w:val="nn-NO"/>
              </w:rPr>
              <w:t xml:space="preserve"> </w:t>
            </w:r>
          </w:p>
          <w:p w14:paraId="2BF9099B" w14:textId="77777777" w:rsidR="00153130" w:rsidRPr="00275F07" w:rsidRDefault="00153130">
            <w:pPr>
              <w:rPr>
                <w:lang w:val="nn-NO"/>
              </w:rPr>
            </w:pPr>
          </w:p>
        </w:tc>
        <w:tc>
          <w:tcPr>
            <w:tcW w:w="4312" w:type="dxa"/>
            <w:hideMark/>
          </w:tcPr>
          <w:p w14:paraId="0BF24FDC" w14:textId="77777777" w:rsidR="00153130" w:rsidRPr="00275F07" w:rsidRDefault="00153130">
            <w:r w:rsidRPr="00275F07">
              <w:t>E-post:</w:t>
            </w:r>
          </w:p>
        </w:tc>
      </w:tr>
    </w:tbl>
    <w:p w14:paraId="43E89E6B" w14:textId="77777777" w:rsidR="00AD757D" w:rsidRPr="00904DB6" w:rsidRDefault="00AD757D" w:rsidP="00AD757D"/>
    <w:p w14:paraId="09D9413C" w14:textId="77777777" w:rsidR="00AD757D" w:rsidRPr="00904DB6" w:rsidRDefault="00AD757D" w:rsidP="00AD757D">
      <w:pPr>
        <w:pStyle w:val="Overskrift2"/>
      </w:pPr>
      <w:bookmarkStart w:id="27" w:name="_Toc168658041"/>
      <w:bookmarkStart w:id="28" w:name="_Toc233121907"/>
      <w:r w:rsidRPr="00904DB6">
        <w:t>Avtalens punkt 2.2</w:t>
      </w:r>
      <w:r>
        <w:t xml:space="preserve"> </w:t>
      </w:r>
      <w:r w:rsidRPr="00904DB6">
        <w:t>Møter</w:t>
      </w:r>
      <w:bookmarkEnd w:id="27"/>
      <w:bookmarkEnd w:id="28"/>
    </w:p>
    <w:p w14:paraId="2F76E273" w14:textId="77777777" w:rsidR="00256D3A" w:rsidRPr="006B5A31" w:rsidRDefault="00256D3A" w:rsidP="00256D3A">
      <w:r w:rsidRPr="006B5A31">
        <w:t>Frist for innkallelse til møter:</w:t>
      </w:r>
    </w:p>
    <w:p w14:paraId="7EDA1A09" w14:textId="77777777" w:rsidR="00256D3A" w:rsidRPr="006B5A31" w:rsidRDefault="00256D3A" w:rsidP="00256D3A">
      <w:pPr>
        <w:rPr>
          <w:i/>
          <w:iCs/>
        </w:rPr>
      </w:pPr>
      <w:r w:rsidRPr="006B5A31">
        <w:rPr>
          <w:i/>
          <w:iCs/>
        </w:rPr>
        <w:t>(Fylles ut dersom partene avtaler annen frist enn det som følger av avtalen)</w:t>
      </w:r>
    </w:p>
    <w:p w14:paraId="1025B752" w14:textId="77777777" w:rsidR="00256D3A" w:rsidRPr="006B5A31" w:rsidRDefault="00256D3A" w:rsidP="00256D3A"/>
    <w:p w14:paraId="11F67592" w14:textId="77777777" w:rsidR="00256D3A" w:rsidRPr="006B5A31" w:rsidRDefault="00256D3A" w:rsidP="00256D3A">
      <w:r w:rsidRPr="006B5A31">
        <w:t>Rutiner for gjennomføring av møter:</w:t>
      </w:r>
    </w:p>
    <w:p w14:paraId="37091F08" w14:textId="77777777" w:rsidR="00256D3A" w:rsidRPr="006B5A31" w:rsidRDefault="00256D3A" w:rsidP="00256D3A">
      <w:pPr>
        <w:rPr>
          <w:i/>
          <w:iCs/>
        </w:rPr>
      </w:pPr>
      <w:r w:rsidRPr="006B5A31">
        <w:rPr>
          <w:i/>
          <w:iCs/>
        </w:rPr>
        <w:t xml:space="preserve">(Her kan det f. eks spesifiseres hvem som skal møte, hvor møtene holdes, krav til referat, hyppighet </w:t>
      </w:r>
      <w:proofErr w:type="spellStart"/>
      <w:r w:rsidRPr="006B5A31">
        <w:rPr>
          <w:i/>
          <w:iCs/>
        </w:rPr>
        <w:t>osv</w:t>
      </w:r>
      <w:proofErr w:type="spellEnd"/>
      <w:r w:rsidRPr="006B5A31">
        <w:rPr>
          <w:i/>
          <w:iCs/>
        </w:rPr>
        <w:t>)</w:t>
      </w:r>
    </w:p>
    <w:p w14:paraId="12B9A104" w14:textId="77777777" w:rsidR="00AD757D" w:rsidRPr="00904DB6" w:rsidRDefault="00AD757D" w:rsidP="00AD757D"/>
    <w:p w14:paraId="31F28FBA" w14:textId="77777777" w:rsidR="00AD757D" w:rsidRDefault="00AD757D" w:rsidP="00AD757D">
      <w:pPr>
        <w:pStyle w:val="Overskrift2"/>
      </w:pPr>
      <w:bookmarkStart w:id="29" w:name="_Toc168658043"/>
      <w:bookmarkStart w:id="30" w:name="_Toc233121908"/>
      <w:r w:rsidRPr="00904DB6">
        <w:t>Avtalens punkt 5.2 Nøkkelpersonell</w:t>
      </w:r>
      <w:bookmarkEnd w:id="29"/>
      <w:bookmarkEnd w:id="30"/>
    </w:p>
    <w:p w14:paraId="5163364D" w14:textId="52E0BF20" w:rsidR="00555576" w:rsidRPr="00555576" w:rsidRDefault="00555576" w:rsidP="00555576">
      <w:r>
        <w:t>(fylles ut av leverandør)</w:t>
      </w:r>
    </w:p>
    <w:p w14:paraId="41809FF9" w14:textId="77777777" w:rsidR="00AD757D" w:rsidRPr="00904DB6" w:rsidRDefault="00AD757D" w:rsidP="00AD757D">
      <w:r w:rsidRPr="00904DB6">
        <w:t>Konsulentens nøkkelpersonell i forbindelse med oppfyllelse av denne Avtalen skal angis her.</w:t>
      </w:r>
    </w:p>
    <w:p w14:paraId="7E85DF48" w14:textId="77777777" w:rsidR="00AD757D" w:rsidRPr="00904DB6" w:rsidRDefault="00AD757D" w:rsidP="00AD757D"/>
    <w:p w14:paraId="70D3C676" w14:textId="77777777" w:rsidR="00AD757D" w:rsidRPr="00904DB6" w:rsidRDefault="00AD757D" w:rsidP="00AD757D">
      <w:r w:rsidRPr="00904DB6">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AD757D" w:rsidRPr="00904DB6" w14:paraId="7E244EF3" w14:textId="77777777">
        <w:tc>
          <w:tcPr>
            <w:tcW w:w="2899" w:type="dxa"/>
            <w:shd w:val="clear" w:color="auto" w:fill="D9D9D9"/>
          </w:tcPr>
          <w:p w14:paraId="0771A012" w14:textId="77777777" w:rsidR="00AD757D" w:rsidRPr="00904DB6" w:rsidRDefault="00AD757D">
            <w:r w:rsidRPr="00904DB6">
              <w:t>Navn</w:t>
            </w:r>
          </w:p>
        </w:tc>
        <w:tc>
          <w:tcPr>
            <w:tcW w:w="3013" w:type="dxa"/>
            <w:shd w:val="clear" w:color="auto" w:fill="D9D9D9"/>
          </w:tcPr>
          <w:p w14:paraId="2D16881D" w14:textId="77777777" w:rsidR="00AD757D" w:rsidRPr="00904DB6" w:rsidRDefault="00AD757D">
            <w:r w:rsidRPr="00904DB6">
              <w:t>Kategori</w:t>
            </w:r>
          </w:p>
        </w:tc>
        <w:tc>
          <w:tcPr>
            <w:tcW w:w="3042" w:type="dxa"/>
            <w:shd w:val="clear" w:color="auto" w:fill="D9D9D9"/>
          </w:tcPr>
          <w:p w14:paraId="54709581" w14:textId="77777777" w:rsidR="00AD757D" w:rsidRPr="00904DB6" w:rsidRDefault="00AD757D">
            <w:r w:rsidRPr="00904DB6">
              <w:t>Kompetanseområde</w:t>
            </w:r>
          </w:p>
        </w:tc>
      </w:tr>
      <w:tr w:rsidR="00AD757D" w:rsidRPr="00904DB6" w14:paraId="264262F6" w14:textId="77777777">
        <w:tc>
          <w:tcPr>
            <w:tcW w:w="2899" w:type="dxa"/>
          </w:tcPr>
          <w:p w14:paraId="51F5BF5B" w14:textId="77777777" w:rsidR="00AD757D" w:rsidRPr="00904DB6" w:rsidRDefault="00AD757D"/>
        </w:tc>
        <w:tc>
          <w:tcPr>
            <w:tcW w:w="3013" w:type="dxa"/>
          </w:tcPr>
          <w:p w14:paraId="5BBAE24B" w14:textId="77777777" w:rsidR="00AD757D" w:rsidRPr="00904DB6" w:rsidRDefault="00AD757D"/>
        </w:tc>
        <w:tc>
          <w:tcPr>
            <w:tcW w:w="3042" w:type="dxa"/>
          </w:tcPr>
          <w:p w14:paraId="2B884817" w14:textId="77777777" w:rsidR="00AD757D" w:rsidRPr="00904DB6" w:rsidRDefault="00AD757D"/>
        </w:tc>
      </w:tr>
      <w:tr w:rsidR="00AD757D" w:rsidRPr="00904DB6" w14:paraId="7413CAA5" w14:textId="77777777">
        <w:tc>
          <w:tcPr>
            <w:tcW w:w="2899" w:type="dxa"/>
          </w:tcPr>
          <w:p w14:paraId="5BDB5194" w14:textId="77777777" w:rsidR="00AD757D" w:rsidRPr="00904DB6" w:rsidRDefault="00AD757D"/>
        </w:tc>
        <w:tc>
          <w:tcPr>
            <w:tcW w:w="3013" w:type="dxa"/>
          </w:tcPr>
          <w:p w14:paraId="07D58F48" w14:textId="77777777" w:rsidR="00AD757D" w:rsidRPr="00904DB6" w:rsidRDefault="00AD757D"/>
        </w:tc>
        <w:tc>
          <w:tcPr>
            <w:tcW w:w="3042" w:type="dxa"/>
          </w:tcPr>
          <w:p w14:paraId="26E681F1" w14:textId="77777777" w:rsidR="00AD757D" w:rsidRPr="00904DB6" w:rsidRDefault="00AD757D"/>
        </w:tc>
      </w:tr>
      <w:tr w:rsidR="00AD757D" w:rsidRPr="00904DB6" w14:paraId="1FCB925F" w14:textId="77777777">
        <w:tc>
          <w:tcPr>
            <w:tcW w:w="2899" w:type="dxa"/>
          </w:tcPr>
          <w:p w14:paraId="365222D0" w14:textId="77777777" w:rsidR="00AD757D" w:rsidRPr="00904DB6" w:rsidRDefault="00AD757D"/>
        </w:tc>
        <w:tc>
          <w:tcPr>
            <w:tcW w:w="3013" w:type="dxa"/>
          </w:tcPr>
          <w:p w14:paraId="080E5D9B" w14:textId="77777777" w:rsidR="00AD757D" w:rsidRPr="00904DB6" w:rsidRDefault="00AD757D"/>
        </w:tc>
        <w:tc>
          <w:tcPr>
            <w:tcW w:w="3042" w:type="dxa"/>
          </w:tcPr>
          <w:p w14:paraId="2A29C732" w14:textId="77777777" w:rsidR="00AD757D" w:rsidRPr="00904DB6" w:rsidRDefault="00AD757D"/>
        </w:tc>
      </w:tr>
      <w:tr w:rsidR="00AD757D" w:rsidRPr="00904DB6" w14:paraId="3D4F0599" w14:textId="77777777">
        <w:tc>
          <w:tcPr>
            <w:tcW w:w="2899" w:type="dxa"/>
          </w:tcPr>
          <w:p w14:paraId="5FBB0BBE" w14:textId="77777777" w:rsidR="00AD757D" w:rsidRPr="00904DB6" w:rsidRDefault="00AD757D"/>
        </w:tc>
        <w:tc>
          <w:tcPr>
            <w:tcW w:w="3013" w:type="dxa"/>
          </w:tcPr>
          <w:p w14:paraId="25BE71EF" w14:textId="77777777" w:rsidR="00AD757D" w:rsidRPr="00904DB6" w:rsidRDefault="00AD757D"/>
        </w:tc>
        <w:tc>
          <w:tcPr>
            <w:tcW w:w="3042" w:type="dxa"/>
          </w:tcPr>
          <w:p w14:paraId="1625A59C" w14:textId="77777777" w:rsidR="00AD757D" w:rsidRPr="00904DB6" w:rsidRDefault="00AD757D"/>
        </w:tc>
      </w:tr>
    </w:tbl>
    <w:p w14:paraId="1B9693B4" w14:textId="77777777" w:rsidR="00AD757D" w:rsidRDefault="00AD757D" w:rsidP="00AD757D"/>
    <w:p w14:paraId="7755602B" w14:textId="77777777" w:rsidR="00AD757D" w:rsidRPr="00904DB6" w:rsidRDefault="00AD757D" w:rsidP="00AD757D"/>
    <w:p w14:paraId="6A8B4FA2" w14:textId="77777777" w:rsidR="00AD757D" w:rsidRPr="001E1F8B" w:rsidRDefault="00AD757D" w:rsidP="00AD757D">
      <w:pPr>
        <w:rPr>
          <w:lang w:eastAsia="nb-NO"/>
        </w:rPr>
      </w:pPr>
    </w:p>
    <w:p w14:paraId="45045A09" w14:textId="77777777" w:rsidR="000E23B2" w:rsidRPr="00904DB6" w:rsidRDefault="000E23B2" w:rsidP="00AD757D">
      <w:pPr>
        <w:textAlignment w:val="baseline"/>
        <w:rPr>
          <w:rFonts w:eastAsia="Times New Roman" w:cstheme="minorHAnsi"/>
          <w:sz w:val="16"/>
          <w:szCs w:val="16"/>
          <w:lang w:eastAsia="nb-NO"/>
        </w:rPr>
      </w:pPr>
    </w:p>
    <w:p w14:paraId="671872AB" w14:textId="12528C9A" w:rsidR="00AD757D" w:rsidRPr="00904DB6" w:rsidRDefault="00F3092E" w:rsidP="00F3092E">
      <w:pPr>
        <w:rPr>
          <w:lang w:eastAsia="nb-NO"/>
        </w:rPr>
      </w:pPr>
      <w:r w:rsidRPr="00904DB6">
        <w:rPr>
          <w:lang w:eastAsia="nb-NO"/>
        </w:rPr>
        <w:br w:type="page"/>
      </w:r>
    </w:p>
    <w:p w14:paraId="2A4664A0" w14:textId="77777777" w:rsidR="000A46D3" w:rsidRPr="00904DB6" w:rsidRDefault="000A46D3" w:rsidP="000A46D3">
      <w:pPr>
        <w:pStyle w:val="Overskrift1"/>
      </w:pPr>
      <w:bookmarkStart w:id="31" w:name="_Toc168658046"/>
      <w:bookmarkStart w:id="32" w:name="_Toc233121909"/>
      <w:r w:rsidRPr="00904DB6">
        <w:lastRenderedPageBreak/>
        <w:t>Bilag 5: Pris og prisbestemmelser</w:t>
      </w:r>
      <w:bookmarkEnd w:id="31"/>
      <w:bookmarkEnd w:id="32"/>
    </w:p>
    <w:p w14:paraId="698F23FE" w14:textId="77777777" w:rsidR="000A46D3" w:rsidRDefault="000A46D3" w:rsidP="000A46D3">
      <w:pPr>
        <w:rPr>
          <w:i/>
          <w:iCs/>
          <w:sz w:val="20"/>
          <w:szCs w:val="20"/>
        </w:rPr>
      </w:pPr>
      <w:bookmarkStart w:id="33" w:name="_Toc55896671"/>
      <w:bookmarkStart w:id="34" w:name="_Toc55896672"/>
      <w:bookmarkStart w:id="35" w:name="_Toc55896673"/>
      <w:bookmarkStart w:id="36" w:name="_Toc55896674"/>
      <w:bookmarkStart w:id="37" w:name="_Toc55896675"/>
      <w:bookmarkStart w:id="38" w:name="_Toc55896676"/>
      <w:bookmarkStart w:id="39" w:name="_Toc55896677"/>
      <w:bookmarkStart w:id="40" w:name="_Toc55896678"/>
      <w:bookmarkEnd w:id="33"/>
      <w:bookmarkEnd w:id="34"/>
      <w:bookmarkEnd w:id="35"/>
      <w:bookmarkEnd w:id="36"/>
      <w:bookmarkEnd w:id="37"/>
      <w:bookmarkEnd w:id="38"/>
      <w:bookmarkEnd w:id="39"/>
      <w:bookmarkEnd w:id="40"/>
      <w:r w:rsidRPr="00904DB6">
        <w:rPr>
          <w:i/>
          <w:iCs/>
          <w:sz w:val="20"/>
          <w:szCs w:val="20"/>
        </w:rPr>
        <w:t>Oversikt over alle priselementer knyttet til gjennomføringen av denne Avtalen. Fylles ut av konsulenten basert på de overordnede føringer kunden har gitt i bilaget.</w:t>
      </w:r>
    </w:p>
    <w:p w14:paraId="676D2F69" w14:textId="77777777" w:rsidR="00611324" w:rsidRPr="00904DB6" w:rsidRDefault="00611324" w:rsidP="000A46D3">
      <w:pPr>
        <w:rPr>
          <w:i/>
          <w:iCs/>
          <w:sz w:val="20"/>
          <w:szCs w:val="20"/>
        </w:rPr>
      </w:pPr>
    </w:p>
    <w:p w14:paraId="3364A742" w14:textId="77777777" w:rsidR="000A46D3" w:rsidRPr="00904DB6" w:rsidRDefault="000A46D3" w:rsidP="000A46D3">
      <w:pPr>
        <w:pStyle w:val="Overskrift2"/>
      </w:pPr>
      <w:bookmarkStart w:id="41" w:name="_Toc168658047"/>
      <w:bookmarkStart w:id="42" w:name="_Toc233121910"/>
      <w:r w:rsidRPr="00904DB6">
        <w:t>Avtalens punkt 6.1 Vederlag</w:t>
      </w:r>
      <w:bookmarkEnd w:id="41"/>
      <w:bookmarkEnd w:id="42"/>
    </w:p>
    <w:p w14:paraId="37715C9A" w14:textId="77777777" w:rsidR="000A46D3" w:rsidRPr="00904DB6" w:rsidRDefault="000A46D3" w:rsidP="000A46D3">
      <w:pPr>
        <w:pStyle w:val="Overskrift3"/>
      </w:pPr>
      <w:bookmarkStart w:id="43" w:name="_Toc168658048"/>
      <w:bookmarkStart w:id="44" w:name="_Toc233121911"/>
      <w:r w:rsidRPr="00904DB6">
        <w:t>A. Oversikt</w:t>
      </w:r>
      <w:bookmarkEnd w:id="43"/>
      <w:bookmarkEnd w:id="44"/>
    </w:p>
    <w:p w14:paraId="6C00CECC" w14:textId="77777777" w:rsidR="00067DC2" w:rsidRDefault="00067DC2" w:rsidP="000A46D3"/>
    <w:p w14:paraId="48B9E7E8" w14:textId="77777777" w:rsidR="007E665C" w:rsidRPr="00904DB6" w:rsidRDefault="007E665C" w:rsidP="007E665C">
      <w:r>
        <w:t>Se SSA-R Bilag 6.</w:t>
      </w:r>
    </w:p>
    <w:p w14:paraId="137D0EF1" w14:textId="77777777" w:rsidR="00067DC2" w:rsidRPr="00904DB6" w:rsidRDefault="00067DC2" w:rsidP="000A46D3"/>
    <w:p w14:paraId="674DD72E" w14:textId="77777777" w:rsidR="000A46D3" w:rsidRPr="00904DB6" w:rsidRDefault="000A46D3" w:rsidP="000A46D3">
      <w:pPr>
        <w:pStyle w:val="Overskrift3"/>
      </w:pPr>
      <w:bookmarkStart w:id="45" w:name="_Toc168658049"/>
      <w:bookmarkStart w:id="46" w:name="_Toc233121912"/>
      <w:r w:rsidRPr="00904DB6">
        <w:t>B. Konsulentens Timepriser og andre prismodeller</w:t>
      </w:r>
      <w:bookmarkEnd w:id="45"/>
      <w:bookmarkEnd w:id="46"/>
    </w:p>
    <w:p w14:paraId="1BF8BCA2" w14:textId="77777777" w:rsidR="000A46D3" w:rsidRDefault="000A46D3" w:rsidP="000A46D3">
      <w:pPr>
        <w:rPr>
          <w:lang w:eastAsia="nb-NO"/>
        </w:rPr>
      </w:pPr>
    </w:p>
    <w:p w14:paraId="2DFCD294" w14:textId="77777777" w:rsidR="00BC0CE0" w:rsidRPr="00904DB6" w:rsidRDefault="00BC0CE0" w:rsidP="00BC0CE0">
      <w:pPr>
        <w:rPr>
          <w:lang w:eastAsia="nb-NO"/>
        </w:rPr>
      </w:pPr>
      <w:r>
        <w:rPr>
          <w:lang w:eastAsia="nb-NO"/>
        </w:rPr>
        <w:t xml:space="preserve">Dersom det tilbys pris på konsulent som er lavere enn i </w:t>
      </w:r>
      <w:r w:rsidRPr="006E559B">
        <w:rPr>
          <w:lang w:eastAsia="nb-NO"/>
        </w:rPr>
        <w:t>SSA-R Bilag 6</w:t>
      </w:r>
      <w:r>
        <w:rPr>
          <w:lang w:eastAsia="nb-NO"/>
        </w:rPr>
        <w:t xml:space="preserve"> fylles pris inn i tabell under:</w:t>
      </w:r>
    </w:p>
    <w:p w14:paraId="572747D3" w14:textId="77777777" w:rsidR="00BC0CE0" w:rsidRPr="00904DB6" w:rsidRDefault="00BC0CE0" w:rsidP="00BC0CE0">
      <w:pPr>
        <w:rPr>
          <w:lang w:eastAsia="nb-NO"/>
        </w:rPr>
      </w:pPr>
    </w:p>
    <w:tbl>
      <w:tblPr>
        <w:tblStyle w:val="TableGrid1"/>
        <w:tblW w:w="0" w:type="auto"/>
        <w:tblLook w:val="04A0" w:firstRow="1" w:lastRow="0" w:firstColumn="1" w:lastColumn="0" w:noHBand="0" w:noVBand="1"/>
      </w:tblPr>
      <w:tblGrid>
        <w:gridCol w:w="4531"/>
        <w:gridCol w:w="4531"/>
      </w:tblGrid>
      <w:tr w:rsidR="00BC0CE0" w:rsidRPr="00C203BD" w14:paraId="5A0B993B" w14:textId="77777777">
        <w:trPr>
          <w:cnfStyle w:val="100000000000" w:firstRow="1" w:lastRow="0" w:firstColumn="0" w:lastColumn="0" w:oddVBand="0" w:evenVBand="0" w:oddHBand="0" w:evenHBand="0" w:firstRowFirstColumn="0" w:firstRowLastColumn="0" w:lastRowFirstColumn="0" w:lastRowLastColumn="0"/>
        </w:trPr>
        <w:tc>
          <w:tcPr>
            <w:tcW w:w="4531" w:type="dxa"/>
          </w:tcPr>
          <w:p w14:paraId="18FB59DC" w14:textId="77777777" w:rsidR="00BC0CE0" w:rsidRPr="00C203BD" w:rsidRDefault="00BC0CE0">
            <w:pPr>
              <w:spacing w:after="80" w:line="259" w:lineRule="auto"/>
              <w:rPr>
                <w:sz w:val="22"/>
              </w:rPr>
            </w:pPr>
            <w:r w:rsidRPr="00C203BD">
              <w:rPr>
                <w:i/>
                <w:iCs/>
                <w:sz w:val="22"/>
              </w:rPr>
              <w:t>Konsulentkategori</w:t>
            </w:r>
          </w:p>
        </w:tc>
        <w:tc>
          <w:tcPr>
            <w:tcW w:w="4531" w:type="dxa"/>
          </w:tcPr>
          <w:p w14:paraId="7DB313CD" w14:textId="77777777" w:rsidR="00BC0CE0" w:rsidRPr="00C203BD" w:rsidRDefault="00BC0CE0">
            <w:pPr>
              <w:spacing w:after="80" w:line="259" w:lineRule="auto"/>
              <w:rPr>
                <w:sz w:val="22"/>
              </w:rPr>
            </w:pPr>
            <w:r w:rsidRPr="00C203BD">
              <w:rPr>
                <w:i/>
                <w:iCs/>
                <w:sz w:val="22"/>
              </w:rPr>
              <w:t>Timepris</w:t>
            </w:r>
          </w:p>
        </w:tc>
      </w:tr>
      <w:tr w:rsidR="00BC0CE0" w:rsidRPr="00C203BD" w14:paraId="3760FA6F" w14:textId="77777777">
        <w:tc>
          <w:tcPr>
            <w:tcW w:w="4531" w:type="dxa"/>
          </w:tcPr>
          <w:p w14:paraId="0A024CB8" w14:textId="77777777" w:rsidR="00BC0CE0" w:rsidRPr="00C203BD" w:rsidRDefault="00BC0CE0">
            <w:pPr>
              <w:spacing w:after="80" w:line="259" w:lineRule="auto"/>
              <w:rPr>
                <w:sz w:val="22"/>
              </w:rPr>
            </w:pPr>
          </w:p>
        </w:tc>
        <w:tc>
          <w:tcPr>
            <w:tcW w:w="4531" w:type="dxa"/>
          </w:tcPr>
          <w:p w14:paraId="1545F1FC" w14:textId="77777777" w:rsidR="00BC0CE0" w:rsidRPr="00C203BD" w:rsidRDefault="00BC0CE0">
            <w:pPr>
              <w:spacing w:after="80" w:line="259" w:lineRule="auto"/>
              <w:rPr>
                <w:sz w:val="22"/>
              </w:rPr>
            </w:pPr>
          </w:p>
        </w:tc>
      </w:tr>
    </w:tbl>
    <w:p w14:paraId="24D58284" w14:textId="77777777" w:rsidR="00BC0CE0" w:rsidRPr="00904DB6" w:rsidRDefault="00BC0CE0" w:rsidP="000A46D3">
      <w:pPr>
        <w:rPr>
          <w:lang w:eastAsia="nb-NO"/>
        </w:rPr>
      </w:pPr>
    </w:p>
    <w:p w14:paraId="59192F84" w14:textId="5FEF27E4" w:rsidR="00BC0CE0" w:rsidRDefault="000A46D3" w:rsidP="000A46D3">
      <w:pPr>
        <w:pStyle w:val="Overskrift3"/>
      </w:pPr>
      <w:bookmarkStart w:id="47" w:name="_Toc168658050"/>
      <w:bookmarkStart w:id="48" w:name="_Toc233121913"/>
      <w:r w:rsidRPr="00904DB6">
        <w:t>C. Utlegg og reisekostnader mv</w:t>
      </w:r>
      <w:bookmarkEnd w:id="47"/>
      <w:bookmarkEnd w:id="48"/>
    </w:p>
    <w:p w14:paraId="11283931" w14:textId="77777777" w:rsidR="00C20536" w:rsidRPr="00876DDA" w:rsidRDefault="00C20536" w:rsidP="00C20536">
      <w:r w:rsidRPr="00876DDA">
        <w:t>Kunden skal ikke betale tillegg ved eventuell overtid. Dersom Leverandør blir pålagt arbeid</w:t>
      </w:r>
      <w:r w:rsidRPr="00876DDA">
        <w:br/>
        <w:t>som kun kan utføres på natt (22:00-06:00) eller ved helg/helligdagsarbeid (fredag kl. 22:00 til</w:t>
      </w:r>
      <w:r w:rsidRPr="00876DDA">
        <w:br/>
        <w:t>mandag 06:00) betaler Kunden et tillegg på 25 % av ordinær timesats.</w:t>
      </w:r>
      <w:r w:rsidRPr="00876DDA">
        <w:br/>
        <w:t>Lunsjpause på 30 minutter dekkes ikke av Kunden.</w:t>
      </w:r>
      <w:r w:rsidRPr="00876DDA">
        <w:br/>
        <w:t>Leverandør har ikke krav på å få dekket reisekostnader, herunder både utgifter til reiser samt</w:t>
      </w:r>
      <w:r w:rsidRPr="00876DDA">
        <w:br/>
        <w:t>pågått reisetid, til og fra Kundens kontor eller annen arbeidsplass eller til andre steder</w:t>
      </w:r>
      <w:r w:rsidRPr="00876DDA">
        <w:br/>
        <w:t>innenfor Oslo og Akershus ved oppstart av eller endt arbeidsdag. Dette betyr eksempelvis at</w:t>
      </w:r>
      <w:r w:rsidRPr="00876DDA">
        <w:br/>
        <w:t>Kunden ikke skal betale for Leverandørens reise mellom bosted eller arbeidsgivers kontor og</w:t>
      </w:r>
      <w:r w:rsidRPr="00876DDA">
        <w:br/>
        <w:t>Kundens kontor eller annen arbeidsplass.</w:t>
      </w:r>
      <w:r w:rsidRPr="00876DDA">
        <w:br/>
        <w:t>Med mindre annet er avtalt, skal heller ikke utgifter til lokale reiser i Oslo eller Akershus, som</w:t>
      </w:r>
      <w:r w:rsidRPr="00876DDA">
        <w:br/>
        <w:t>er nødvendige for å gjennomføre oppdraget, faktureres Kunden. Slike kostnader anses å</w:t>
      </w:r>
      <w:r w:rsidRPr="00876DDA">
        <w:br/>
        <w:t>være inkludert i satsene. Medgått tid for slike reiser kan faktureres.</w:t>
      </w:r>
      <w:r w:rsidRPr="00876DDA">
        <w:br/>
        <w:t>Ved Kundens anviste reiser utover ovennevnte, dekkes reise- og diettkostnader etter Statens</w:t>
      </w:r>
      <w:r w:rsidRPr="00876DDA">
        <w:br/>
        <w:t>gjeldende satser. Tidsbruk på slike reiser (reisetid) godtgjøres med 50% av kontraktens</w:t>
      </w:r>
      <w:r w:rsidRPr="00876DDA">
        <w:br/>
        <w:t>timepriser. Dette gjelder også dersom reiser finner sted på en helg/helligdag eller natt.</w:t>
      </w:r>
      <w:r w:rsidRPr="00876DDA">
        <w:br/>
        <w:t>Tillegget på 25 % i timen, ref. natt/helligdags-tillegget beskrevet ovenfor, gjelder ikke under</w:t>
      </w:r>
      <w:r w:rsidRPr="00876DDA">
        <w:br/>
        <w:t>reiser. Reisetid er den tid som medgår på reisen mellom arbeidssted/bosted og reisemålet,</w:t>
      </w:r>
      <w:r w:rsidRPr="00876DDA">
        <w:br/>
        <w:t>inkludert nødvendig ventetid underveis. Tid som tilbringes på hotell o.l. regnes ikke som</w:t>
      </w:r>
      <w:r w:rsidRPr="00876DDA">
        <w:br/>
        <w:t>reisetid. Når Leverandør har krav på reisekostnader etter denne bestemmelsen, dekker</w:t>
      </w:r>
      <w:r w:rsidRPr="00876DDA">
        <w:br/>
        <w:t>Kunden reisekostnader med rimeligste billett. Har Leverandøren eller Kunden en rabattert</w:t>
      </w:r>
      <w:r w:rsidRPr="00876DDA">
        <w:br/>
        <w:t>avtale med hotell, benyttes dette, hvis ikke dekkes hotell etter Statens gjeldende satser.</w:t>
      </w:r>
      <w:r w:rsidRPr="00876DDA">
        <w:br/>
        <w:t xml:space="preserve">Dersom frokost er inkludert i hotellprisen, skal dette trekkes fra losji. </w:t>
      </w:r>
    </w:p>
    <w:p w14:paraId="5FDDCB59" w14:textId="77777777" w:rsidR="00BC0CE0" w:rsidRDefault="00BC0CE0" w:rsidP="000A46D3"/>
    <w:p w14:paraId="0505190D" w14:textId="77777777" w:rsidR="00BC0CE0" w:rsidRPr="00904DB6" w:rsidRDefault="00BC0CE0" w:rsidP="000A46D3"/>
    <w:p w14:paraId="210BCA54" w14:textId="77777777" w:rsidR="000A46D3" w:rsidRPr="00904DB6" w:rsidRDefault="000A46D3" w:rsidP="000A46D3">
      <w:pPr>
        <w:pStyle w:val="Overskrift3"/>
      </w:pPr>
      <w:bookmarkStart w:id="49" w:name="_Toc95217397"/>
      <w:bookmarkStart w:id="50" w:name="_Toc168658051"/>
      <w:bookmarkStart w:id="51" w:name="_Toc233121914"/>
      <w:r w:rsidRPr="00904DB6">
        <w:t>D. Overskridelser og varsling</w:t>
      </w:r>
      <w:bookmarkEnd w:id="49"/>
      <w:bookmarkEnd w:id="50"/>
      <w:bookmarkEnd w:id="51"/>
      <w:r w:rsidRPr="00904DB6">
        <w:t xml:space="preserve"> </w:t>
      </w:r>
    </w:p>
    <w:p w14:paraId="5C5DA984" w14:textId="77777777" w:rsidR="000A46D3" w:rsidRDefault="000A46D3" w:rsidP="000A46D3">
      <w:pPr>
        <w:rPr>
          <w:lang w:eastAsia="nb-NO"/>
        </w:rPr>
      </w:pPr>
      <w:r w:rsidRPr="00904DB6">
        <w:rPr>
          <w:lang w:eastAsia="nb-NO"/>
        </w:rPr>
        <w:t>Regler for varsling om overskridelse av avtalte timer angis her. Eventuell prisreduksjon ved slik overskridelse angis også her.</w:t>
      </w:r>
    </w:p>
    <w:p w14:paraId="180DAFF5" w14:textId="77777777" w:rsidR="00611324" w:rsidRPr="00904DB6" w:rsidRDefault="00611324" w:rsidP="000A46D3">
      <w:pPr>
        <w:rPr>
          <w:lang w:eastAsia="nb-NO"/>
        </w:rPr>
      </w:pPr>
    </w:p>
    <w:p w14:paraId="35B5CCCD" w14:textId="42782502" w:rsidR="003E0786" w:rsidRDefault="000A46D3" w:rsidP="000A46D3">
      <w:pPr>
        <w:pStyle w:val="Overskrift2"/>
      </w:pPr>
      <w:bookmarkStart w:id="52" w:name="_Toc168658052"/>
      <w:bookmarkStart w:id="53" w:name="_Toc233121915"/>
      <w:r w:rsidRPr="00904DB6">
        <w:lastRenderedPageBreak/>
        <w:t>Avtalens punkt 6.2 Fakturering</w:t>
      </w:r>
      <w:bookmarkEnd w:id="52"/>
      <w:bookmarkEnd w:id="53"/>
    </w:p>
    <w:p w14:paraId="00C828BE" w14:textId="77777777" w:rsidR="003E0786" w:rsidRDefault="003E0786" w:rsidP="003E0786">
      <w:r w:rsidRPr="00B308AF">
        <w:t>Det aksepteres kun én faktura per måned.</w:t>
      </w:r>
      <w:r w:rsidRPr="00B308AF">
        <w:br/>
        <w:t>Dersom Leveransen utføres etter medgåtte timer skal faktura ledsages av daterte timelister,</w:t>
      </w:r>
      <w:r w:rsidRPr="00B308AF">
        <w:br/>
        <w:t>signert av Kunden. Eventuell reiseregning med dokumenterte utgifter, skriftlig godkjenning</w:t>
      </w:r>
      <w:r w:rsidRPr="00B308AF">
        <w:br/>
        <w:t>fra Kunden og annen underlags-dokumentasjon vedlegges.</w:t>
      </w:r>
      <w:r w:rsidRPr="00B308AF">
        <w:br/>
        <w:t>Faktura skal sendes så raskt som mulig, og senest innen 3 måneder etter at levering har</w:t>
      </w:r>
      <w:r w:rsidRPr="00B308AF">
        <w:br/>
        <w:t>funnet sted.</w:t>
      </w:r>
    </w:p>
    <w:p w14:paraId="19CFBA45" w14:textId="77777777" w:rsidR="003E0786" w:rsidRDefault="003E0786" w:rsidP="003E0786">
      <w:r w:rsidRPr="00B308AF">
        <w:br/>
        <w:t>Oppdragsgivers fakturaadresser finnes her:</w:t>
      </w:r>
      <w:r w:rsidRPr="00B308AF">
        <w:br/>
      </w:r>
      <w:hyperlink r:id="rId13" w:history="1">
        <w:r w:rsidRPr="00E77DD3">
          <w:rPr>
            <w:rStyle w:val="Hyperkobling"/>
            <w:rFonts w:asciiTheme="minorHAnsi" w:hAnsiTheme="minorHAnsi"/>
          </w:rPr>
          <w:t>Slik sender du faktura</w:t>
        </w:r>
      </w:hyperlink>
    </w:p>
    <w:p w14:paraId="5129BA37" w14:textId="77777777" w:rsidR="003E0786" w:rsidRDefault="003E0786" w:rsidP="003E0786"/>
    <w:p w14:paraId="48D9AA75" w14:textId="77777777" w:rsidR="003E0786" w:rsidRDefault="003E0786" w:rsidP="003E0786">
      <w:r w:rsidRPr="00B308AF">
        <w:t>Faktura skal være merket med:</w:t>
      </w:r>
      <w:r w:rsidRPr="00B308AF">
        <w:br/>
        <w:t xml:space="preserve">- </w:t>
      </w:r>
      <w:proofErr w:type="spellStart"/>
      <w:r w:rsidRPr="00B308AF">
        <w:t>Kontraktsnummer</w:t>
      </w:r>
      <w:proofErr w:type="spellEnd"/>
      <w:r w:rsidRPr="00B308AF">
        <w:br/>
        <w:t>- Innkjøpsordrenummer</w:t>
      </w:r>
      <w:r w:rsidRPr="00B308AF">
        <w:br/>
        <w:t>- Fakturamottaker</w:t>
      </w:r>
      <w:r w:rsidRPr="00B308AF">
        <w:br/>
        <w:t>Kunden har rett til å returnere alle fakturaer som ikke tilfredsstiller Avtalens krav.</w:t>
      </w:r>
      <w:r w:rsidRPr="00B308AF">
        <w:br/>
        <w:t>Ved uenighet om et kravs berettigelse og /eller ved helt eller delvis frafall av krav, skal</w:t>
      </w:r>
      <w:r w:rsidRPr="00B308AF">
        <w:br/>
        <w:t>Leverandøren sende kreditnota for hele fakturabeløpet, samtidig som det utstedes to nye</w:t>
      </w:r>
      <w:r w:rsidRPr="00B308AF">
        <w:br/>
        <w:t>fakturaer for hhv. omtvistet og uomtvistet krav.</w:t>
      </w:r>
    </w:p>
    <w:p w14:paraId="616D1DD3" w14:textId="77777777" w:rsidR="003E0786" w:rsidRPr="00904DB6" w:rsidRDefault="003E0786" w:rsidP="003E0786">
      <w:r w:rsidRPr="00B308AF">
        <w:br/>
        <w:t>Forfallstidspunkt er 45 dager etter at kontraktsmessig levering har funnet sted og korrekt</w:t>
      </w:r>
      <w:r w:rsidRPr="00B308AF">
        <w:br/>
        <w:t>faktura er mottatt.</w:t>
      </w:r>
    </w:p>
    <w:p w14:paraId="05FE1DC1" w14:textId="77777777" w:rsidR="003E0786" w:rsidRDefault="003E0786" w:rsidP="000A46D3"/>
    <w:p w14:paraId="6CDC061D" w14:textId="77777777" w:rsidR="00611324" w:rsidRPr="007E03F2" w:rsidRDefault="00611324" w:rsidP="000A46D3">
      <w:pPr>
        <w:rPr>
          <w:lang w:eastAsia="nb-NO"/>
        </w:rPr>
      </w:pPr>
    </w:p>
    <w:p w14:paraId="0FE3B0DF" w14:textId="77777777" w:rsidR="000A46D3" w:rsidRPr="00904DB6" w:rsidRDefault="000A46D3" w:rsidP="000A46D3">
      <w:pPr>
        <w:pStyle w:val="Overskrift2"/>
      </w:pPr>
      <w:bookmarkStart w:id="54" w:name="_Toc168658053"/>
      <w:bookmarkStart w:id="55" w:name="_Toc233121916"/>
      <w:r w:rsidRPr="00904DB6">
        <w:t>Avtalens punkt 6.5 Prisendring</w:t>
      </w:r>
      <w:bookmarkEnd w:id="54"/>
      <w:bookmarkEnd w:id="55"/>
    </w:p>
    <w:p w14:paraId="245E62DB" w14:textId="3D29DF13" w:rsidR="00611324" w:rsidRDefault="00D96247" w:rsidP="000A46D3">
      <w:r>
        <w:t xml:space="preserve">Konsulentprisene er faste i </w:t>
      </w:r>
      <w:r w:rsidR="009A2175">
        <w:t xml:space="preserve">kontraktsperioden. </w:t>
      </w:r>
    </w:p>
    <w:p w14:paraId="142DF2D0" w14:textId="77777777" w:rsidR="009A2175" w:rsidRPr="00904DB6" w:rsidRDefault="009A2175" w:rsidP="000A46D3"/>
    <w:p w14:paraId="24F92398" w14:textId="77777777" w:rsidR="00611324" w:rsidRDefault="00611324" w:rsidP="00425F9C">
      <w:pPr>
        <w:pStyle w:val="Overskrift2"/>
        <w:numPr>
          <w:ilvl w:val="0"/>
          <w:numId w:val="0"/>
        </w:numPr>
        <w:ind w:left="641" w:hanging="641"/>
      </w:pPr>
    </w:p>
    <w:p w14:paraId="2128C5FF" w14:textId="77777777" w:rsidR="00611324" w:rsidRPr="00904DB6" w:rsidRDefault="00611324" w:rsidP="00611324">
      <w:pPr>
        <w:pStyle w:val="Overskrift1"/>
      </w:pPr>
      <w:bookmarkStart w:id="56" w:name="_Toc168658055"/>
      <w:bookmarkStart w:id="57" w:name="_Toc233121917"/>
      <w:r w:rsidRPr="00904DB6">
        <w:lastRenderedPageBreak/>
        <w:t xml:space="preserve">Bilag 6: </w:t>
      </w:r>
      <w:r w:rsidRPr="00152203">
        <w:t>Endringer</w:t>
      </w:r>
      <w:r w:rsidRPr="00904DB6">
        <w:t xml:space="preserve"> i den generelle avtaleteksten</w:t>
      </w:r>
      <w:bookmarkEnd w:id="56"/>
      <w:bookmarkEnd w:id="57"/>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0"/>
        <w:gridCol w:w="6578"/>
      </w:tblGrid>
      <w:tr w:rsidR="00611324" w:rsidRPr="00904DB6" w14:paraId="3F6A5651" w14:textId="77777777" w:rsidTr="00070B16">
        <w:trPr>
          <w:tblHeader/>
        </w:trPr>
        <w:tc>
          <w:tcPr>
            <w:tcW w:w="2204" w:type="dxa"/>
            <w:shd w:val="clear" w:color="auto" w:fill="D9D9D9"/>
          </w:tcPr>
          <w:p w14:paraId="34408022" w14:textId="77777777" w:rsidR="00611324" w:rsidRPr="00904DB6" w:rsidRDefault="00611324">
            <w:pPr>
              <w:spacing w:before="40"/>
              <w:rPr>
                <w:b/>
                <w:sz w:val="20"/>
                <w:szCs w:val="20"/>
              </w:rPr>
            </w:pPr>
            <w:r w:rsidRPr="00904DB6">
              <w:rPr>
                <w:b/>
                <w:sz w:val="20"/>
                <w:szCs w:val="20"/>
              </w:rPr>
              <w:t>Punkt</w:t>
            </w:r>
          </w:p>
        </w:tc>
        <w:tc>
          <w:tcPr>
            <w:tcW w:w="6578" w:type="dxa"/>
            <w:shd w:val="clear" w:color="auto" w:fill="D9D9D9"/>
          </w:tcPr>
          <w:p w14:paraId="2980708B" w14:textId="77777777" w:rsidR="00611324" w:rsidRPr="00904DB6" w:rsidRDefault="00611324">
            <w:pPr>
              <w:spacing w:before="40"/>
              <w:rPr>
                <w:b/>
                <w:sz w:val="20"/>
                <w:szCs w:val="20"/>
              </w:rPr>
            </w:pPr>
            <w:r w:rsidRPr="00904DB6">
              <w:rPr>
                <w:b/>
                <w:sz w:val="20"/>
                <w:szCs w:val="20"/>
              </w:rPr>
              <w:t>Erstattes med</w:t>
            </w:r>
          </w:p>
        </w:tc>
      </w:tr>
      <w:tr w:rsidR="00611324" w:rsidRPr="00904DB6" w14:paraId="08CEA435" w14:textId="77777777">
        <w:tc>
          <w:tcPr>
            <w:tcW w:w="2204" w:type="dxa"/>
            <w:shd w:val="clear" w:color="auto" w:fill="FFFFFF" w:themeFill="background1"/>
          </w:tcPr>
          <w:p w14:paraId="6D7E48C0" w14:textId="77777777" w:rsidR="00611324" w:rsidRPr="00904DB6" w:rsidRDefault="00611324">
            <w:pPr>
              <w:spacing w:before="40"/>
              <w:rPr>
                <w:b/>
                <w:sz w:val="20"/>
                <w:szCs w:val="20"/>
              </w:rPr>
            </w:pPr>
            <w:r>
              <w:rPr>
                <w:b/>
                <w:sz w:val="20"/>
                <w:szCs w:val="20"/>
              </w:rPr>
              <w:t>Punkt 5.2</w:t>
            </w:r>
          </w:p>
        </w:tc>
        <w:tc>
          <w:tcPr>
            <w:tcW w:w="6578" w:type="dxa"/>
            <w:shd w:val="clear" w:color="auto" w:fill="FFFFFF" w:themeFill="background1"/>
          </w:tcPr>
          <w:p w14:paraId="20B9DA19" w14:textId="77777777" w:rsidR="00611324" w:rsidRPr="00355605" w:rsidRDefault="00611324">
            <w:pPr>
              <w:rPr>
                <w:iCs/>
              </w:rPr>
            </w:pPr>
            <w:r w:rsidRPr="00355605">
              <w:rPr>
                <w:iCs/>
              </w:rPr>
              <w:t xml:space="preserve">Punkt </w:t>
            </w:r>
            <w:r>
              <w:rPr>
                <w:iCs/>
              </w:rPr>
              <w:t>5.2</w:t>
            </w:r>
            <w:r w:rsidRPr="00355605">
              <w:rPr>
                <w:iCs/>
              </w:rPr>
              <w:t xml:space="preserve"> gjelder med følgende tillegg/endringer:</w:t>
            </w:r>
          </w:p>
          <w:p w14:paraId="14F0BDBD" w14:textId="77777777" w:rsidR="00611324" w:rsidRPr="00355605" w:rsidRDefault="00611324">
            <w:pPr>
              <w:rPr>
                <w:iCs/>
              </w:rPr>
            </w:pPr>
          </w:p>
          <w:p w14:paraId="72ABA82A" w14:textId="77777777" w:rsidR="00611324" w:rsidRPr="00355605" w:rsidRDefault="00611324">
            <w:pPr>
              <w:rPr>
                <w:iCs/>
              </w:rPr>
            </w:pPr>
            <w:r w:rsidRPr="00355605">
              <w:rPr>
                <w:iCs/>
              </w:rPr>
              <w:t>«</w:t>
            </w:r>
            <w:r w:rsidRPr="00355605" w:rsidDel="00721266">
              <w:rPr>
                <w:iCs/>
              </w:rPr>
              <w:t xml:space="preserve">Personell som er tilbudt skal, innen rammen av Konsulentens styringsrett som arbeidsgiver, ikke kunne skiftes ut uten forutgående samtykke fra Oppdragsgiver. </w:t>
            </w:r>
          </w:p>
          <w:p w14:paraId="3E5F4F6A" w14:textId="77777777" w:rsidR="00611324" w:rsidRPr="00355605" w:rsidRDefault="00611324">
            <w:pPr>
              <w:rPr>
                <w:iCs/>
              </w:rPr>
            </w:pPr>
          </w:p>
          <w:p w14:paraId="69766E98" w14:textId="77777777" w:rsidR="00611324" w:rsidRPr="00355605" w:rsidRDefault="00611324">
            <w:pPr>
              <w:rPr>
                <w:iCs/>
              </w:rPr>
            </w:pPr>
            <w:r w:rsidRPr="00355605">
              <w:rPr>
                <w:iCs/>
              </w:rPr>
              <w:t xml:space="preserve">Konsulenten må snarest og senest 60 dager før ønsket utskiftingen, sende skriftlig varsel til mailadresse: </w:t>
            </w:r>
            <w:hyperlink r:id="rId14">
              <w:r w:rsidRPr="00355605">
                <w:rPr>
                  <w:iCs/>
                </w:rPr>
                <w:t>ressursplanlegger@sporveien.com</w:t>
              </w:r>
            </w:hyperlink>
            <w:r w:rsidRPr="00355605">
              <w:rPr>
                <w:iCs/>
              </w:rPr>
              <w:t xml:space="preserve">. </w:t>
            </w:r>
          </w:p>
          <w:p w14:paraId="7F7DBC4B" w14:textId="77777777" w:rsidR="00611324" w:rsidRPr="00355605" w:rsidRDefault="00611324">
            <w:pPr>
              <w:rPr>
                <w:iCs/>
              </w:rPr>
            </w:pPr>
          </w:p>
          <w:p w14:paraId="15AD8BD9" w14:textId="77777777" w:rsidR="00611324" w:rsidRPr="00355605" w:rsidRDefault="00611324">
            <w:pPr>
              <w:rPr>
                <w:iCs/>
              </w:rPr>
            </w:pPr>
            <w:r w:rsidRPr="00355605">
              <w:rPr>
                <w:iCs/>
              </w:rPr>
              <w:t xml:space="preserve">Samtykke må foreligge minst 45 dager før faktisk utskiftning av personell. Manglende samtykke skal forstås som nektet samtykke. </w:t>
            </w:r>
          </w:p>
          <w:p w14:paraId="3DDACE63" w14:textId="77777777" w:rsidR="00611324" w:rsidRPr="00355605" w:rsidRDefault="00611324">
            <w:pPr>
              <w:rPr>
                <w:iCs/>
              </w:rPr>
            </w:pPr>
          </w:p>
          <w:p w14:paraId="0E2C7B8B" w14:textId="77777777" w:rsidR="00611324" w:rsidRPr="00355605" w:rsidRDefault="00611324">
            <w:pPr>
              <w:rPr>
                <w:iCs/>
              </w:rPr>
            </w:pPr>
            <w:r w:rsidRPr="00355605">
              <w:rPr>
                <w:iCs/>
              </w:rPr>
              <w:t xml:space="preserve">Kunden forbeholder seg retten til å avbestille oppdraget fullt ut dersom endring/bytte inntreffer. Avbestilling gir i slike tilfeller ikke Konsulenten rett til erstatning. </w:t>
            </w:r>
          </w:p>
          <w:p w14:paraId="5B8C3339" w14:textId="77777777" w:rsidR="00611324" w:rsidRPr="00355605" w:rsidRDefault="00611324">
            <w:pPr>
              <w:rPr>
                <w:iCs/>
              </w:rPr>
            </w:pPr>
          </w:p>
          <w:p w14:paraId="2C960699" w14:textId="77777777" w:rsidR="00611324" w:rsidRPr="00355605" w:rsidRDefault="00611324">
            <w:pPr>
              <w:rPr>
                <w:iCs/>
              </w:rPr>
            </w:pPr>
            <w:r w:rsidRPr="00355605">
              <w:rPr>
                <w:iCs/>
              </w:rPr>
              <w:t xml:space="preserve">Ved ethvert bytte av personell, plikter Konsulenten å sørge for kompetanseoverføring fra opprinnelig til nytt personell. Konsulenten skal sørge for at det blir satt av tilstrekkelig tid til kompetanseoverføringen. </w:t>
            </w:r>
          </w:p>
          <w:p w14:paraId="1287DCD9" w14:textId="77777777" w:rsidR="00611324" w:rsidRPr="00355605" w:rsidRDefault="00611324">
            <w:pPr>
              <w:rPr>
                <w:iCs/>
              </w:rPr>
            </w:pPr>
          </w:p>
          <w:p w14:paraId="01302C54" w14:textId="77777777" w:rsidR="00611324" w:rsidRPr="00355605" w:rsidRDefault="00611324">
            <w:pPr>
              <w:rPr>
                <w:iCs/>
              </w:rPr>
            </w:pPr>
            <w:r w:rsidRPr="00355605">
              <w:rPr>
                <w:iCs/>
              </w:rPr>
              <w:t>Konsulenten bærer enhver kostnad tilknyttet ovennevnte kompetanseoverføring.»</w:t>
            </w:r>
          </w:p>
          <w:p w14:paraId="30214E89" w14:textId="77777777" w:rsidR="00611324" w:rsidRPr="00904DB6" w:rsidRDefault="00611324">
            <w:pPr>
              <w:spacing w:before="40"/>
              <w:rPr>
                <w:b/>
                <w:sz w:val="20"/>
                <w:szCs w:val="20"/>
              </w:rPr>
            </w:pPr>
          </w:p>
        </w:tc>
      </w:tr>
      <w:tr w:rsidR="00611324" w:rsidRPr="00904DB6" w14:paraId="45D2C564" w14:textId="77777777">
        <w:tc>
          <w:tcPr>
            <w:tcW w:w="2204" w:type="dxa"/>
          </w:tcPr>
          <w:p w14:paraId="7A7E3A56" w14:textId="77777777" w:rsidR="00611324" w:rsidRPr="00FF0EDC" w:rsidRDefault="00611324">
            <w:pPr>
              <w:rPr>
                <w:iCs/>
              </w:rPr>
            </w:pPr>
            <w:r w:rsidRPr="00AF1D34">
              <w:rPr>
                <w:iCs/>
              </w:rPr>
              <w:t>P</w:t>
            </w:r>
            <w:r>
              <w:rPr>
                <w:iCs/>
              </w:rPr>
              <w:t>unkt</w:t>
            </w:r>
            <w:r w:rsidRPr="00AF1D34">
              <w:rPr>
                <w:iCs/>
              </w:rPr>
              <w:t xml:space="preserve"> 5.4.1</w:t>
            </w:r>
          </w:p>
        </w:tc>
        <w:tc>
          <w:tcPr>
            <w:tcW w:w="6578" w:type="dxa"/>
          </w:tcPr>
          <w:p w14:paraId="5790FCD3" w14:textId="77777777" w:rsidR="00611324" w:rsidRPr="00BC7415" w:rsidRDefault="00611324">
            <w:pPr>
              <w:rPr>
                <w:iCs/>
              </w:rPr>
            </w:pPr>
            <w:r w:rsidRPr="00BC7415">
              <w:rPr>
                <w:iCs/>
              </w:rPr>
              <w:t>Punktet utgår og erstattes med:</w:t>
            </w:r>
          </w:p>
          <w:p w14:paraId="70400B62" w14:textId="77777777" w:rsidR="00611324" w:rsidRPr="00BC7415" w:rsidRDefault="00611324">
            <w:pPr>
              <w:rPr>
                <w:iCs/>
              </w:rPr>
            </w:pPr>
          </w:p>
          <w:p w14:paraId="64019B8C" w14:textId="77777777" w:rsidR="00611324" w:rsidRPr="00BC7415" w:rsidRDefault="00611324">
            <w:pPr>
              <w:rPr>
                <w:iCs/>
              </w:rPr>
            </w:pPr>
            <w:r w:rsidRPr="00BC7415">
              <w:rPr>
                <w:iCs/>
              </w:rPr>
              <w:t>«Konsulenten og 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direkte medvirker til oppfyllelse av Konsulentens forpliktelser under</w:t>
            </w:r>
            <w:r>
              <w:rPr>
                <w:iCs/>
              </w:rPr>
              <w:t xml:space="preserve"> denne</w:t>
            </w:r>
            <w:r w:rsidRPr="00BC7415">
              <w:rPr>
                <w:iCs/>
              </w:rPr>
              <w:t xml:space="preserve"> </w:t>
            </w:r>
            <w:r>
              <w:rPr>
                <w:iCs/>
              </w:rPr>
              <w:t>Avtalen</w:t>
            </w:r>
            <w:r w:rsidRPr="00BC7415">
              <w:rPr>
                <w:iCs/>
              </w:rPr>
              <w:t>.</w:t>
            </w:r>
          </w:p>
          <w:p w14:paraId="2CB927E5" w14:textId="77777777" w:rsidR="00611324" w:rsidRPr="00BC7415" w:rsidRDefault="00611324">
            <w:pPr>
              <w:rPr>
                <w:iCs/>
              </w:rPr>
            </w:pPr>
          </w:p>
          <w:p w14:paraId="563C5475" w14:textId="77777777" w:rsidR="00611324" w:rsidRPr="00BC7415" w:rsidRDefault="00611324">
            <w:pPr>
              <w:rPr>
                <w:iCs/>
              </w:rPr>
            </w:pPr>
            <w:r w:rsidRPr="00BC7415">
              <w:rPr>
                <w:iCs/>
              </w:rPr>
              <w:t xml:space="preserve">På arbeidsområder som ikke er dekket av allmenngjøringsforskrifter eller landsdekkende tariffavtaler, skal Konsulenten se hen til lokale tariffavtaler på samme arbeidsområde og fastsette lønns- og arbeidsvilkår som ikke er dårligere enn disse. Dersom det ikke finnes slike lokale avtaler, skal Konsulenten se hen til </w:t>
            </w:r>
            <w:proofErr w:type="spellStart"/>
            <w:r w:rsidRPr="00BC7415">
              <w:rPr>
                <w:iCs/>
              </w:rPr>
              <w:t>allmenngjorte</w:t>
            </w:r>
            <w:proofErr w:type="spellEnd"/>
            <w:r w:rsidRPr="00BC7415">
              <w:rPr>
                <w:iCs/>
              </w:rPr>
              <w:t xml:space="preserve"> eller landsdekkende tariffavtaler for lignende arbeidsområder og fastsette lønns- og arbeidsvilkår som ikke er dårligere enn disse.</w:t>
            </w:r>
          </w:p>
          <w:p w14:paraId="6380E54B" w14:textId="77777777" w:rsidR="00611324" w:rsidRPr="00BC7415" w:rsidRDefault="00611324">
            <w:pPr>
              <w:rPr>
                <w:iCs/>
              </w:rPr>
            </w:pPr>
          </w:p>
          <w:p w14:paraId="62E95173" w14:textId="77777777" w:rsidR="00611324" w:rsidRPr="00BC7415" w:rsidRDefault="00611324">
            <w:pPr>
              <w:rPr>
                <w:iCs/>
              </w:rPr>
            </w:pPr>
            <w:r w:rsidRPr="00BC7415">
              <w:rPr>
                <w:iCs/>
              </w:rPr>
              <w:t xml:space="preserve">Med lønns- og arbeidsvilkår menes blant annet bestemmelser om arbeidstid, lønn, overtidstillegg, skift- og turnustillegg og ulempetillegg, og dekning av utgifter til reise, kost og losji. </w:t>
            </w:r>
          </w:p>
          <w:p w14:paraId="2BE69580" w14:textId="77777777" w:rsidR="00611324" w:rsidRPr="00BC7415" w:rsidRDefault="00611324">
            <w:pPr>
              <w:rPr>
                <w:iCs/>
              </w:rPr>
            </w:pPr>
          </w:p>
          <w:p w14:paraId="4802187B" w14:textId="77777777" w:rsidR="00611324" w:rsidRPr="00BC7415" w:rsidRDefault="00611324">
            <w:pPr>
              <w:rPr>
                <w:iCs/>
              </w:rPr>
            </w:pPr>
            <w:r w:rsidRPr="00BC7415">
              <w:rPr>
                <w:iCs/>
              </w:rPr>
              <w:t>Lønn og andre ytelser til ansatte hos Konsulenten og underleverandører skal utbetales til den enkelte ansattes bankkonto.</w:t>
            </w:r>
          </w:p>
          <w:p w14:paraId="1371FD61" w14:textId="77777777" w:rsidR="00611324" w:rsidRPr="00BC7415" w:rsidRDefault="00611324">
            <w:pPr>
              <w:rPr>
                <w:iCs/>
              </w:rPr>
            </w:pPr>
          </w:p>
          <w:p w14:paraId="17122BC9" w14:textId="77777777" w:rsidR="00611324" w:rsidRPr="00BC7415" w:rsidRDefault="00611324">
            <w:pPr>
              <w:rPr>
                <w:iCs/>
              </w:rPr>
            </w:pPr>
            <w:r w:rsidRPr="00BC7415">
              <w:rPr>
                <w:iCs/>
              </w:rPr>
              <w:t xml:space="preserve">Dersom Konsulenten ikke etterlever klausulen, har Kunden rett til å holde tilbake deler av kontraktssummen til det er dokumentert at forholdet er brakt i orden. Summen som blir holdt tilbake skal tilsvare 2 ganger innsparingen for arbeidsgiveren. </w:t>
            </w:r>
          </w:p>
          <w:p w14:paraId="2F2684AE" w14:textId="77777777" w:rsidR="00611324" w:rsidRPr="00BC7415" w:rsidRDefault="00611324">
            <w:pPr>
              <w:rPr>
                <w:iCs/>
              </w:rPr>
            </w:pPr>
          </w:p>
          <w:p w14:paraId="73BCC5B3" w14:textId="77777777" w:rsidR="00611324" w:rsidRPr="00BC7415" w:rsidRDefault="00611324">
            <w:pPr>
              <w:rPr>
                <w:iCs/>
              </w:rPr>
            </w:pPr>
            <w:r w:rsidRPr="00BC7415">
              <w:rPr>
                <w:iCs/>
              </w:rPr>
              <w:t>Brudd på Konsulentens plikter etter denne bestemmelsen gir under enhver omstendighet Kunden rett til en mulkt tilsvarende besparelsen begrenset oppad til 3G (Folketrygdens grunnbeløp).</w:t>
            </w:r>
          </w:p>
          <w:p w14:paraId="2BF9509A" w14:textId="77777777" w:rsidR="00611324" w:rsidRPr="00BC7415" w:rsidRDefault="00611324">
            <w:pPr>
              <w:rPr>
                <w:iCs/>
              </w:rPr>
            </w:pPr>
          </w:p>
          <w:p w14:paraId="1695DF11" w14:textId="77777777" w:rsidR="00611324" w:rsidRPr="00BC7415" w:rsidRDefault="00611324">
            <w:pPr>
              <w:rPr>
                <w:iCs/>
              </w:rPr>
            </w:pPr>
            <w:r w:rsidRPr="00BC7415">
              <w:rPr>
                <w:iCs/>
              </w:rPr>
              <w:t>Dersom bruddet har skjedd hos underleverandøren kan Kunden kreve at Konsulenten skifter ut underleverandøren for Konsulentens regning og risiko.</w:t>
            </w:r>
          </w:p>
          <w:p w14:paraId="0E9B4EB8" w14:textId="77777777" w:rsidR="00611324" w:rsidRPr="00BC7415" w:rsidRDefault="00611324">
            <w:pPr>
              <w:rPr>
                <w:iCs/>
              </w:rPr>
            </w:pPr>
          </w:p>
          <w:p w14:paraId="77279D84" w14:textId="77777777" w:rsidR="00611324" w:rsidRPr="00FF0EDC" w:rsidRDefault="00611324">
            <w:pPr>
              <w:rPr>
                <w:iCs/>
              </w:rPr>
            </w:pPr>
            <w:r w:rsidRPr="00BC7415">
              <w:rPr>
                <w:iCs/>
              </w:rPr>
              <w:t>Dersom Konsulentens plikter etter denne bestemmelsen ikke blir rettet innen en rimelig frist fastsatt av Kunden eller ved gjentatte brudd på bestemmelsen, vil det anses for å utgjøre et vesentlig mislighold.</w:t>
            </w:r>
            <w:r>
              <w:rPr>
                <w:iCs/>
              </w:rPr>
              <w:t>»</w:t>
            </w:r>
          </w:p>
        </w:tc>
      </w:tr>
      <w:tr w:rsidR="00611324" w:rsidRPr="00904DB6" w14:paraId="67EDC7E5" w14:textId="77777777">
        <w:tc>
          <w:tcPr>
            <w:tcW w:w="2204" w:type="dxa"/>
          </w:tcPr>
          <w:p w14:paraId="41EB71A8" w14:textId="77777777" w:rsidR="00611324" w:rsidRPr="00FF0EDC" w:rsidRDefault="00611324">
            <w:pPr>
              <w:rPr>
                <w:iCs/>
              </w:rPr>
            </w:pPr>
            <w:r w:rsidRPr="004B19D8">
              <w:rPr>
                <w:iCs/>
              </w:rPr>
              <w:lastRenderedPageBreak/>
              <w:t>Punkt 5.3</w:t>
            </w:r>
          </w:p>
        </w:tc>
        <w:tc>
          <w:tcPr>
            <w:tcW w:w="6578" w:type="dxa"/>
          </w:tcPr>
          <w:p w14:paraId="00741C31" w14:textId="77777777" w:rsidR="00611324" w:rsidRPr="00447C6D" w:rsidRDefault="00611324">
            <w:pPr>
              <w:rPr>
                <w:iCs/>
              </w:rPr>
            </w:pPr>
            <w:r w:rsidRPr="00447C6D">
              <w:rPr>
                <w:iCs/>
              </w:rPr>
              <w:t>Punktet gjelder, men siste setning i siste avsnitt tas ut. Følgende tekst kommer i tillegg:</w:t>
            </w:r>
          </w:p>
          <w:p w14:paraId="016A3555" w14:textId="77777777" w:rsidR="00611324" w:rsidRPr="004B19D8" w:rsidRDefault="00611324">
            <w:pPr>
              <w:rPr>
                <w:iCs/>
              </w:rPr>
            </w:pPr>
          </w:p>
          <w:p w14:paraId="628CB3D4" w14:textId="77777777" w:rsidR="00611324" w:rsidRPr="004B19D8" w:rsidRDefault="00611324">
            <w:pPr>
              <w:rPr>
                <w:iCs/>
              </w:rPr>
            </w:pPr>
            <w:r>
              <w:rPr>
                <w:iCs/>
              </w:rPr>
              <w:t>«</w:t>
            </w:r>
            <w:r w:rsidRPr="004B19D8">
              <w:rPr>
                <w:iCs/>
              </w:rPr>
              <w:t>Konsulenten skal ikke offentliggjøre inngåelse av denne kontrakten, eller benytte Kunden som referanse, uten Kundens skriftlige samtykke.</w:t>
            </w:r>
          </w:p>
          <w:p w14:paraId="4ADBA8F6" w14:textId="77777777" w:rsidR="00611324" w:rsidRPr="00FF0EDC" w:rsidRDefault="00611324">
            <w:pPr>
              <w:rPr>
                <w:iCs/>
              </w:rPr>
            </w:pPr>
            <w:r>
              <w:rPr>
                <w:iCs/>
              </w:rPr>
              <w:t>Innleid</w:t>
            </w:r>
            <w:r w:rsidRPr="004B19D8">
              <w:rPr>
                <w:iCs/>
              </w:rPr>
              <w:t xml:space="preserve"> ressurs skal signere Kundens dokumentpakke som blant annet inneholder en taushetserklæring.»</w:t>
            </w:r>
          </w:p>
        </w:tc>
      </w:tr>
      <w:tr w:rsidR="00611324" w:rsidRPr="00904DB6" w14:paraId="663D3637" w14:textId="77777777">
        <w:tc>
          <w:tcPr>
            <w:tcW w:w="2204" w:type="dxa"/>
          </w:tcPr>
          <w:p w14:paraId="281A96ED" w14:textId="77777777" w:rsidR="00611324" w:rsidRPr="004B19D8" w:rsidRDefault="00611324">
            <w:pPr>
              <w:rPr>
                <w:iCs/>
              </w:rPr>
            </w:pPr>
            <w:r>
              <w:rPr>
                <w:iCs/>
              </w:rPr>
              <w:t>Nytt punkt 5.5</w:t>
            </w:r>
          </w:p>
        </w:tc>
        <w:tc>
          <w:tcPr>
            <w:tcW w:w="6578" w:type="dxa"/>
          </w:tcPr>
          <w:p w14:paraId="1F1CC9CE" w14:textId="77777777" w:rsidR="00611324" w:rsidRPr="00164B2E" w:rsidRDefault="00611324">
            <w:pPr>
              <w:spacing w:before="100" w:beforeAutospacing="1" w:after="100" w:afterAutospacing="1" w:line="260" w:lineRule="atLeast"/>
              <w:rPr>
                <w:iCs/>
              </w:rPr>
            </w:pPr>
            <w:r w:rsidRPr="00164B2E">
              <w:rPr>
                <w:iCs/>
              </w:rPr>
              <w:t>Nytt punkt:</w:t>
            </w:r>
          </w:p>
          <w:p w14:paraId="2E76B728" w14:textId="77777777" w:rsidR="00611324" w:rsidRPr="00164B2E" w:rsidRDefault="00611324">
            <w:pPr>
              <w:spacing w:before="100" w:beforeAutospacing="1" w:after="100" w:afterAutospacing="1" w:line="260" w:lineRule="atLeast"/>
              <w:rPr>
                <w:iCs/>
              </w:rPr>
            </w:pPr>
            <w:r w:rsidRPr="00164B2E">
              <w:rPr>
                <w:iCs/>
              </w:rPr>
              <w:t xml:space="preserve">«Konsulenten skal til enhver tid oppfylle sine forpliktelser til å betale skatter og avgifter. Kunden kan føre kontroll med Konsulentens oppfyllelse av sine skatte- og </w:t>
            </w:r>
            <w:proofErr w:type="spellStart"/>
            <w:r w:rsidRPr="00164B2E">
              <w:rPr>
                <w:iCs/>
              </w:rPr>
              <w:t>avgiftsforpliktelser</w:t>
            </w:r>
            <w:proofErr w:type="spellEnd"/>
            <w:r w:rsidRPr="00164B2E">
              <w:rPr>
                <w:iCs/>
              </w:rPr>
              <w:t xml:space="preserve">. </w:t>
            </w:r>
          </w:p>
          <w:p w14:paraId="1B5D52C6" w14:textId="77777777" w:rsidR="00611324" w:rsidRPr="004B19D8" w:rsidRDefault="00611324">
            <w:pPr>
              <w:rPr>
                <w:iCs/>
              </w:rPr>
            </w:pPr>
            <w:r w:rsidRPr="00164B2E">
              <w:rPr>
                <w:iCs/>
              </w:rPr>
              <w:t>Dersom Konsulenten i ikke uvesentlig grad misligholder sine forpliktelser til å betale skatter og avgifter kan Kunden, etter at Konsulenten er gitt en frist til å rette, heve kontrakten. Dersom Konsulenten vesentlig misligholder sine forpliktelser til å betale skatter og avgifter kan Kunden heve kontrakten uten at Konsulenten gis frist til å rette. Retten til å heve gjelder ikke dersom kravet formelt er bestridt overfor kompetent myndighet og Konsulenten</w:t>
            </w:r>
            <w:r>
              <w:rPr>
                <w:iCs/>
              </w:rPr>
              <w:t xml:space="preserve"> </w:t>
            </w:r>
            <w:r w:rsidRPr="00164B2E">
              <w:rPr>
                <w:iCs/>
              </w:rPr>
              <w:t>kan sannsynliggjøre overfor Kunden at kravet ikke er berettiget.»</w:t>
            </w:r>
          </w:p>
        </w:tc>
      </w:tr>
      <w:tr w:rsidR="00611324" w:rsidRPr="00904DB6" w14:paraId="7354EDD0" w14:textId="77777777">
        <w:tc>
          <w:tcPr>
            <w:tcW w:w="2204" w:type="dxa"/>
          </w:tcPr>
          <w:p w14:paraId="5555D656" w14:textId="77777777" w:rsidR="00611324" w:rsidRDefault="00611324">
            <w:pPr>
              <w:rPr>
                <w:iCs/>
              </w:rPr>
            </w:pPr>
            <w:r>
              <w:rPr>
                <w:iCs/>
              </w:rPr>
              <w:t>Nytt punkt 5.6 Bruk av underleverandører</w:t>
            </w:r>
          </w:p>
        </w:tc>
        <w:tc>
          <w:tcPr>
            <w:tcW w:w="6578" w:type="dxa"/>
          </w:tcPr>
          <w:p w14:paraId="590C92D5" w14:textId="77777777" w:rsidR="00611324" w:rsidRDefault="00611324">
            <w:pPr>
              <w:spacing w:before="100" w:beforeAutospacing="1" w:after="100" w:afterAutospacing="1" w:line="260" w:lineRule="atLeast"/>
              <w:rPr>
                <w:iCs/>
              </w:rPr>
            </w:pPr>
            <w:r>
              <w:rPr>
                <w:iCs/>
              </w:rPr>
              <w:t>Nytt punkt</w:t>
            </w:r>
          </w:p>
          <w:p w14:paraId="5269DD4E" w14:textId="77777777" w:rsidR="00611324" w:rsidRDefault="00611324">
            <w:pPr>
              <w:spacing w:before="100" w:beforeAutospacing="1" w:after="100" w:afterAutospacing="1" w:line="260" w:lineRule="atLeast"/>
              <w:rPr>
                <w:iCs/>
              </w:rPr>
            </w:pPr>
            <w:r>
              <w:rPr>
                <w:iCs/>
              </w:rPr>
              <w:t xml:space="preserve">«Konsulenten kan ikke ha flere enn to underleverandører i kjede under seg. Innleie av personell regnes som ett ledd. Kunden kan godta flere ledd dersom det på grunn av uforutsette eller </w:t>
            </w:r>
            <w:r>
              <w:rPr>
                <w:iCs/>
              </w:rPr>
              <w:lastRenderedPageBreak/>
              <w:t xml:space="preserve">spesielle omstendigheter gjør det nødvendig for å få gjennomført oppdraget. </w:t>
            </w:r>
          </w:p>
          <w:p w14:paraId="425BD0B4" w14:textId="77777777" w:rsidR="00611324" w:rsidRDefault="00611324">
            <w:pPr>
              <w:spacing w:before="100" w:beforeAutospacing="1" w:after="100" w:afterAutospacing="1" w:line="260" w:lineRule="atLeast"/>
              <w:rPr>
                <w:iCs/>
              </w:rPr>
            </w:pPr>
            <w:r>
              <w:rPr>
                <w:iCs/>
              </w:rPr>
              <w:t>Kontrakter med underleverandører skal inneholde de bestemmelser i kontrakten som er nødvendige for at Konsulenten skal kunne oppfylle sine forpliktelser etter denne Avtalen.»</w:t>
            </w:r>
          </w:p>
          <w:p w14:paraId="57625B49" w14:textId="77777777" w:rsidR="00611324" w:rsidRPr="00164B2E" w:rsidRDefault="00611324">
            <w:pPr>
              <w:spacing w:before="100" w:beforeAutospacing="1" w:after="100" w:afterAutospacing="1" w:line="260" w:lineRule="atLeast"/>
              <w:rPr>
                <w:iCs/>
              </w:rPr>
            </w:pPr>
          </w:p>
        </w:tc>
      </w:tr>
      <w:tr w:rsidR="00611324" w:rsidRPr="00904DB6" w14:paraId="6559DC6F" w14:textId="77777777">
        <w:tc>
          <w:tcPr>
            <w:tcW w:w="2204" w:type="dxa"/>
          </w:tcPr>
          <w:p w14:paraId="1C342CCA" w14:textId="77777777" w:rsidR="00611324" w:rsidRDefault="00611324">
            <w:pPr>
              <w:rPr>
                <w:iCs/>
              </w:rPr>
            </w:pPr>
            <w:r>
              <w:rPr>
                <w:iCs/>
              </w:rPr>
              <w:lastRenderedPageBreak/>
              <w:t>Punkt 6.1</w:t>
            </w:r>
          </w:p>
        </w:tc>
        <w:tc>
          <w:tcPr>
            <w:tcW w:w="6578" w:type="dxa"/>
          </w:tcPr>
          <w:p w14:paraId="18A70E56" w14:textId="77777777" w:rsidR="00611324" w:rsidRDefault="00611324">
            <w:pPr>
              <w:spacing w:before="100" w:beforeAutospacing="1" w:after="100" w:afterAutospacing="1" w:line="260" w:lineRule="atLeast"/>
              <w:rPr>
                <w:iCs/>
              </w:rPr>
            </w:pPr>
            <w:r>
              <w:rPr>
                <w:iCs/>
              </w:rPr>
              <w:t>Punktet gjelder, med følgende tillegg:</w:t>
            </w:r>
          </w:p>
          <w:p w14:paraId="5BDDC19F" w14:textId="77777777" w:rsidR="00611324" w:rsidRPr="00164B2E" w:rsidRDefault="00611324">
            <w:pPr>
              <w:spacing w:before="100" w:beforeAutospacing="1" w:after="100" w:afterAutospacing="1" w:line="260" w:lineRule="atLeast"/>
              <w:rPr>
                <w:iCs/>
              </w:rPr>
            </w:pPr>
            <w:r>
              <w:rPr>
                <w:iCs/>
              </w:rPr>
              <w:t>«30 minutter lunsjpause faktureres ikke.»</w:t>
            </w:r>
          </w:p>
        </w:tc>
      </w:tr>
      <w:tr w:rsidR="00611324" w:rsidRPr="00904DB6" w14:paraId="5981253E" w14:textId="77777777">
        <w:tc>
          <w:tcPr>
            <w:tcW w:w="2204" w:type="dxa"/>
          </w:tcPr>
          <w:p w14:paraId="436A68D6" w14:textId="77777777" w:rsidR="00611324" w:rsidRPr="00540DF4" w:rsidRDefault="00611324">
            <w:pPr>
              <w:rPr>
                <w:iCs/>
              </w:rPr>
            </w:pPr>
            <w:r>
              <w:rPr>
                <w:iCs/>
              </w:rPr>
              <w:t>Punkt 6.5</w:t>
            </w:r>
          </w:p>
        </w:tc>
        <w:tc>
          <w:tcPr>
            <w:tcW w:w="6578" w:type="dxa"/>
          </w:tcPr>
          <w:p w14:paraId="6444C3C4" w14:textId="77777777" w:rsidR="00611324" w:rsidRDefault="00611324">
            <w:pPr>
              <w:rPr>
                <w:iCs/>
              </w:rPr>
            </w:pPr>
            <w:r>
              <w:rPr>
                <w:iCs/>
              </w:rPr>
              <w:t>Punktet utgår og erstattes med:</w:t>
            </w:r>
          </w:p>
          <w:p w14:paraId="3D1710DE" w14:textId="07C48072" w:rsidR="00611324" w:rsidRDefault="00595285">
            <w:r>
              <w:t>«</w:t>
            </w:r>
            <w:r w:rsidR="00611324" w:rsidRPr="002B4482">
              <w:t>Konsulentens priser er faste i kontraktsperioden</w:t>
            </w:r>
            <w:r>
              <w:t>»</w:t>
            </w:r>
          </w:p>
          <w:p w14:paraId="43BD8AC3" w14:textId="68D9D107" w:rsidR="00611324" w:rsidRPr="00C46213" w:rsidRDefault="00611324">
            <w:pPr>
              <w:rPr>
                <w:iCs/>
              </w:rPr>
            </w:pPr>
          </w:p>
        </w:tc>
      </w:tr>
      <w:tr w:rsidR="00611324" w:rsidRPr="00904DB6" w14:paraId="3C81A112" w14:textId="77777777">
        <w:tc>
          <w:tcPr>
            <w:tcW w:w="2204" w:type="dxa"/>
          </w:tcPr>
          <w:p w14:paraId="4A7EA386" w14:textId="77777777" w:rsidR="00611324" w:rsidRDefault="00611324">
            <w:pPr>
              <w:rPr>
                <w:iCs/>
              </w:rPr>
            </w:pPr>
            <w:r>
              <w:rPr>
                <w:iCs/>
              </w:rPr>
              <w:t>Punkt 9.1</w:t>
            </w:r>
          </w:p>
        </w:tc>
        <w:tc>
          <w:tcPr>
            <w:tcW w:w="6578" w:type="dxa"/>
          </w:tcPr>
          <w:p w14:paraId="77542A03" w14:textId="77777777" w:rsidR="00611324" w:rsidRDefault="00611324">
            <w:pPr>
              <w:rPr>
                <w:iCs/>
              </w:rPr>
            </w:pPr>
            <w:r>
              <w:rPr>
                <w:iCs/>
              </w:rPr>
              <w:t>Punkt 9.1.1 utgår, Kunden tegner ikke forsikring</w:t>
            </w:r>
          </w:p>
          <w:p w14:paraId="72DCA93A" w14:textId="77777777" w:rsidR="00611324" w:rsidRDefault="00611324">
            <w:pPr>
              <w:rPr>
                <w:iCs/>
              </w:rPr>
            </w:pPr>
          </w:p>
          <w:p w14:paraId="165504E4" w14:textId="77777777" w:rsidR="00611324" w:rsidRDefault="00611324">
            <w:pPr>
              <w:rPr>
                <w:iCs/>
              </w:rPr>
            </w:pPr>
            <w:r>
              <w:rPr>
                <w:iCs/>
              </w:rPr>
              <w:t>Punkt 9.1.2 består, med følgende tillegg som siste avsnitt:</w:t>
            </w:r>
          </w:p>
          <w:p w14:paraId="56A96B2E" w14:textId="77777777" w:rsidR="00611324" w:rsidRDefault="00611324">
            <w:pPr>
              <w:rPr>
                <w:iCs/>
              </w:rPr>
            </w:pPr>
            <w:r>
              <w:rPr>
                <w:iCs/>
              </w:rPr>
              <w:t>«Konsulenten skal før kontraktsoppstart, og senere på forespørsel, dokumentere at alle arbeidere som utfører kontraktsarbeid i Norge, er dekket av yrkesskadeforsikring.»</w:t>
            </w:r>
          </w:p>
        </w:tc>
      </w:tr>
      <w:tr w:rsidR="00611324" w:rsidRPr="00904DB6" w14:paraId="14313428" w14:textId="77777777">
        <w:tc>
          <w:tcPr>
            <w:tcW w:w="2204" w:type="dxa"/>
          </w:tcPr>
          <w:p w14:paraId="540D15D1" w14:textId="77777777" w:rsidR="00611324" w:rsidRDefault="00611324">
            <w:pPr>
              <w:rPr>
                <w:iCs/>
              </w:rPr>
            </w:pPr>
            <w:r>
              <w:rPr>
                <w:iCs/>
              </w:rPr>
              <w:t>Nytt punkt 9.5 Betalingsmiddel</w:t>
            </w:r>
          </w:p>
        </w:tc>
        <w:tc>
          <w:tcPr>
            <w:tcW w:w="6578" w:type="dxa"/>
          </w:tcPr>
          <w:p w14:paraId="150ACA72" w14:textId="77777777" w:rsidR="00611324" w:rsidRDefault="00611324">
            <w:pPr>
              <w:rPr>
                <w:iCs/>
              </w:rPr>
            </w:pPr>
            <w:r>
              <w:rPr>
                <w:iCs/>
              </w:rPr>
              <w:t>Nytt punkt:</w:t>
            </w:r>
          </w:p>
          <w:p w14:paraId="5A0530E2" w14:textId="77777777" w:rsidR="00611324" w:rsidRDefault="00611324">
            <w:pPr>
              <w:rPr>
                <w:iCs/>
              </w:rPr>
            </w:pPr>
            <w:r>
              <w:rPr>
                <w:iCs/>
              </w:rPr>
              <w:t>«Betaling Konsulenten foretar i forbindelse med utførelsen av kontraktsarbeidet skal skje ved bruk av elektronisk betalingsmiddel. Lønn og annen godtgjørelse skal utbetales til den enkeltes bankkonto.»</w:t>
            </w:r>
          </w:p>
        </w:tc>
      </w:tr>
      <w:tr w:rsidR="00611324" w:rsidRPr="00904DB6" w14:paraId="3F84D7B3" w14:textId="77777777">
        <w:tc>
          <w:tcPr>
            <w:tcW w:w="2204" w:type="dxa"/>
          </w:tcPr>
          <w:p w14:paraId="3EAAA525" w14:textId="77777777" w:rsidR="00611324" w:rsidRDefault="00611324">
            <w:pPr>
              <w:rPr>
                <w:iCs/>
              </w:rPr>
            </w:pPr>
            <w:r>
              <w:rPr>
                <w:iCs/>
              </w:rPr>
              <w:t>Nytt punkt 9.6 Innrapportering av utenlandske arbeidere</w:t>
            </w:r>
          </w:p>
        </w:tc>
        <w:tc>
          <w:tcPr>
            <w:tcW w:w="6578" w:type="dxa"/>
          </w:tcPr>
          <w:p w14:paraId="338E4247" w14:textId="77777777" w:rsidR="00611324" w:rsidRDefault="00611324">
            <w:pPr>
              <w:rPr>
                <w:iCs/>
              </w:rPr>
            </w:pPr>
            <w:r>
              <w:rPr>
                <w:iCs/>
              </w:rPr>
              <w:t>Nytt punkt:</w:t>
            </w:r>
          </w:p>
          <w:p w14:paraId="73915C5B" w14:textId="77777777" w:rsidR="00611324" w:rsidRDefault="00611324">
            <w:pPr>
              <w:rPr>
                <w:iCs/>
              </w:rPr>
            </w:pPr>
            <w:r>
              <w:rPr>
                <w:iCs/>
              </w:rPr>
              <w:t>«</w:t>
            </w:r>
            <w:r w:rsidRPr="00655778">
              <w:rPr>
                <w:iCs/>
              </w:rPr>
              <w:t>Konsulenten skal overholde sin rapporteringsforpliktelse etter lov om skatteforvaltning § 7-6.</w:t>
            </w:r>
          </w:p>
          <w:p w14:paraId="2A91029A" w14:textId="77777777" w:rsidR="00611324" w:rsidRPr="00AC2860" w:rsidRDefault="00611324">
            <w:pPr>
              <w:spacing w:before="100" w:beforeAutospacing="1" w:after="100" w:afterAutospacing="1" w:line="260" w:lineRule="atLeast"/>
              <w:rPr>
                <w:iCs/>
              </w:rPr>
            </w:pPr>
            <w:r w:rsidRPr="00AC2860">
              <w:rPr>
                <w:iCs/>
              </w:rPr>
              <w:t xml:space="preserve">Konsulenten skal på forespørsel dokumentere at rapporteringsplikten er oppfylt ved kopi av innmeldingsskjema eller kvittering fra </w:t>
            </w:r>
            <w:proofErr w:type="spellStart"/>
            <w:r w:rsidRPr="00AC2860">
              <w:rPr>
                <w:iCs/>
              </w:rPr>
              <w:t>Altinn</w:t>
            </w:r>
            <w:proofErr w:type="spellEnd"/>
            <w:r w:rsidRPr="00AC2860">
              <w:rPr>
                <w:iCs/>
              </w:rPr>
              <w:t xml:space="preserve">. </w:t>
            </w:r>
          </w:p>
          <w:p w14:paraId="181D8505" w14:textId="77777777" w:rsidR="00611324" w:rsidRDefault="00611324">
            <w:pPr>
              <w:rPr>
                <w:iCs/>
              </w:rPr>
            </w:pPr>
            <w:r w:rsidRPr="00AC2860">
              <w:rPr>
                <w:iCs/>
              </w:rPr>
              <w:t>Skatter, avgifter, gebyrer eller tvangsmulkt Kunden ilegges som følge av at Konsulenten ikke overholder sine forpliktelser etter denne bestemmelsen</w:t>
            </w:r>
            <w:r>
              <w:rPr>
                <w:iCs/>
              </w:rPr>
              <w:t>,</w:t>
            </w:r>
            <w:r w:rsidRPr="00AC2860">
              <w:rPr>
                <w:iCs/>
              </w:rPr>
              <w:t xml:space="preserve"> skal betales av Konsulenten.»</w:t>
            </w:r>
          </w:p>
        </w:tc>
      </w:tr>
      <w:tr w:rsidR="00611324" w:rsidRPr="00904DB6" w14:paraId="60DC735B" w14:textId="77777777">
        <w:tc>
          <w:tcPr>
            <w:tcW w:w="2204" w:type="dxa"/>
          </w:tcPr>
          <w:p w14:paraId="6653C16C" w14:textId="77777777" w:rsidR="00611324" w:rsidRDefault="00611324">
            <w:pPr>
              <w:rPr>
                <w:iCs/>
              </w:rPr>
            </w:pPr>
            <w:r>
              <w:rPr>
                <w:iCs/>
              </w:rPr>
              <w:t>Nytt punkt 9.7 Kundens rett til innsyn og revisjon</w:t>
            </w:r>
          </w:p>
        </w:tc>
        <w:tc>
          <w:tcPr>
            <w:tcW w:w="6578" w:type="dxa"/>
          </w:tcPr>
          <w:p w14:paraId="36302C71" w14:textId="77777777" w:rsidR="00611324" w:rsidRPr="00607528" w:rsidRDefault="00611324">
            <w:pPr>
              <w:spacing w:before="100" w:beforeAutospacing="1" w:after="100" w:afterAutospacing="1" w:line="260" w:lineRule="atLeast"/>
              <w:rPr>
                <w:iCs/>
              </w:rPr>
            </w:pPr>
            <w:r w:rsidRPr="00607528">
              <w:rPr>
                <w:iCs/>
              </w:rPr>
              <w:t>Nytt punkt:</w:t>
            </w:r>
          </w:p>
          <w:p w14:paraId="7125CD94" w14:textId="77777777" w:rsidR="00611324" w:rsidRPr="00607528" w:rsidRDefault="00611324">
            <w:pPr>
              <w:spacing w:before="100" w:beforeAutospacing="1" w:after="100" w:afterAutospacing="1" w:line="260" w:lineRule="atLeast"/>
              <w:rPr>
                <w:iCs/>
              </w:rPr>
            </w:pPr>
            <w:r w:rsidRPr="00607528">
              <w:rPr>
                <w:iCs/>
              </w:rPr>
              <w:t>«Kunden, eller den som er bemyndiget av Kunden, skal ha rett til innsyn i og kan kreve dokumentasjon for at Konsulentens forpliktelser etter kontrakten er overholdt. Kunden har rett til å utføre inspeksjoner og revisjoner hos Konsulenten og underleverandører. Denne retten gjelder ikke underleveranser av begrenset omfang eller betydning.</w:t>
            </w:r>
          </w:p>
          <w:p w14:paraId="524CA17F" w14:textId="77777777" w:rsidR="00611324" w:rsidRDefault="00611324">
            <w:pPr>
              <w:rPr>
                <w:iCs/>
              </w:rPr>
            </w:pPr>
            <w:r w:rsidRPr="00607528">
              <w:rPr>
                <w:iCs/>
              </w:rPr>
              <w:t>Konsulenten skal vederlagsfritt yte nødvendig assistanse ved innsyn og revisjon. Innsyns- og revisjonsretten er begrenset til tre år etter at siste faktura forfaller til betaling.»</w:t>
            </w:r>
          </w:p>
        </w:tc>
      </w:tr>
      <w:tr w:rsidR="00611324" w:rsidRPr="00904DB6" w14:paraId="062C1F33" w14:textId="77777777">
        <w:tc>
          <w:tcPr>
            <w:tcW w:w="2204" w:type="dxa"/>
          </w:tcPr>
          <w:p w14:paraId="04424B52" w14:textId="77777777" w:rsidR="00611324" w:rsidRDefault="00611324">
            <w:pPr>
              <w:rPr>
                <w:iCs/>
              </w:rPr>
            </w:pPr>
            <w:r>
              <w:rPr>
                <w:iCs/>
              </w:rPr>
              <w:lastRenderedPageBreak/>
              <w:t>Nytt punkt 9.8 Sporveiens etiske krav til Konsulenten og Etisk regelverk</w:t>
            </w:r>
          </w:p>
        </w:tc>
        <w:tc>
          <w:tcPr>
            <w:tcW w:w="6578" w:type="dxa"/>
          </w:tcPr>
          <w:p w14:paraId="7E50336B" w14:textId="77777777" w:rsidR="00611324" w:rsidRDefault="00611324">
            <w:pPr>
              <w:spacing w:before="100" w:beforeAutospacing="1" w:after="100" w:afterAutospacing="1" w:line="260" w:lineRule="atLeast"/>
              <w:rPr>
                <w:iCs/>
              </w:rPr>
            </w:pPr>
            <w:r>
              <w:rPr>
                <w:iCs/>
              </w:rPr>
              <w:t>Nytt punkt:</w:t>
            </w:r>
          </w:p>
          <w:p w14:paraId="65D19DA2" w14:textId="77777777" w:rsidR="00611324" w:rsidRPr="0027102C" w:rsidRDefault="00611324">
            <w:pPr>
              <w:spacing w:before="100" w:beforeAutospacing="1" w:after="100" w:afterAutospacing="1" w:line="260" w:lineRule="atLeast"/>
              <w:rPr>
                <w:iCs/>
              </w:rPr>
            </w:pPr>
            <w:r>
              <w:rPr>
                <w:iCs/>
              </w:rPr>
              <w:t>«</w:t>
            </w:r>
            <w:r w:rsidRPr="0027102C">
              <w:rPr>
                <w:iCs/>
              </w:rPr>
              <w:t xml:space="preserve">Konsulenten skal signere erklæring om at han har forstått og oppfyller Sporveiens etiske krav til leverandører senest samtidig med signering av kontrakten. </w:t>
            </w:r>
          </w:p>
          <w:p w14:paraId="3599432B" w14:textId="7240A451" w:rsidR="00611324" w:rsidRPr="0027102C" w:rsidRDefault="00611324">
            <w:pPr>
              <w:spacing w:before="100" w:beforeAutospacing="1" w:after="100" w:afterAutospacing="1" w:line="260" w:lineRule="atLeast"/>
              <w:rPr>
                <w:iCs/>
              </w:rPr>
            </w:pPr>
            <w:r w:rsidRPr="0027102C">
              <w:rPr>
                <w:iCs/>
              </w:rPr>
              <w:t xml:space="preserve">Sporveiens etiske regelverk er tatt inn som </w:t>
            </w:r>
            <w:r w:rsidR="009A50F0">
              <w:rPr>
                <w:iCs/>
              </w:rPr>
              <w:t xml:space="preserve">SSA-B </w:t>
            </w:r>
            <w:r w:rsidR="0082506E">
              <w:rPr>
                <w:iCs/>
              </w:rPr>
              <w:t xml:space="preserve">Bilag 8. </w:t>
            </w:r>
            <w:r w:rsidRPr="0027102C">
              <w:rPr>
                <w:iCs/>
              </w:rPr>
              <w:t>De etiske reglene gjelder</w:t>
            </w:r>
            <w:r>
              <w:rPr>
                <w:iCs/>
              </w:rPr>
              <w:t xml:space="preserve"> også for</w:t>
            </w:r>
            <w:r w:rsidRPr="0027102C">
              <w:rPr>
                <w:iCs/>
              </w:rPr>
              <w:t xml:space="preserve"> innleide. Konsulenten plikter å sørge for at tilbudt personell er kjent med innholdet i Sporveiens etiske regelverk.</w:t>
            </w:r>
          </w:p>
          <w:p w14:paraId="53B29100" w14:textId="77777777" w:rsidR="00611324" w:rsidRPr="0027102C" w:rsidRDefault="00611324">
            <w:pPr>
              <w:spacing w:before="100" w:beforeAutospacing="1" w:after="100" w:afterAutospacing="1" w:line="260" w:lineRule="atLeast"/>
              <w:rPr>
                <w:iCs/>
              </w:rPr>
            </w:pPr>
            <w:r w:rsidRPr="0027102C">
              <w:rPr>
                <w:iCs/>
              </w:rPr>
              <w:t xml:space="preserve">Dersom Konsulenten blir klar over brudd på Sporveiens etiske krav til leverandører, i egen virksomhet eller i leverandørkjeden, skal Konsulenten rapportere dette til Sporveien uten ugrunnet opphold. </w:t>
            </w:r>
          </w:p>
          <w:p w14:paraId="047198AD" w14:textId="77777777" w:rsidR="00611324" w:rsidRPr="0027102C" w:rsidRDefault="00611324">
            <w:pPr>
              <w:spacing w:before="100" w:beforeAutospacing="1" w:after="100" w:afterAutospacing="1" w:line="260" w:lineRule="atLeast"/>
              <w:rPr>
                <w:iCs/>
              </w:rPr>
            </w:pPr>
            <w:r w:rsidRPr="0027102C">
              <w:rPr>
                <w:iCs/>
              </w:rPr>
              <w:t>Sporveiens innsyns- og revisjonsrett etter p</w:t>
            </w:r>
            <w:r>
              <w:rPr>
                <w:iCs/>
              </w:rPr>
              <w:t>unkt 9.7</w:t>
            </w:r>
            <w:r w:rsidRPr="0027102C">
              <w:rPr>
                <w:iCs/>
              </w:rPr>
              <w:t xml:space="preserve"> gjelder også for å sikre etterlevelse av Sporveiens etiske krav til leverandører. </w:t>
            </w:r>
          </w:p>
          <w:p w14:paraId="14FAD900" w14:textId="77777777" w:rsidR="00611324" w:rsidRPr="0027102C" w:rsidRDefault="00611324">
            <w:pPr>
              <w:spacing w:before="100" w:beforeAutospacing="1" w:after="100" w:afterAutospacing="1" w:line="260" w:lineRule="atLeast"/>
              <w:rPr>
                <w:iCs/>
              </w:rPr>
            </w:pPr>
            <w:r w:rsidRPr="0027102C">
              <w:rPr>
                <w:iCs/>
              </w:rPr>
              <w:t xml:space="preserve">Sporveien kan kreve at Konsulenten i kontraktsperioden fyller ut og leverer egenerklæringsskjema innen en rimelig tidsfrist fastsatt av Sporveien, eller på annen måte dokumenterer etterlevelse av etiske krav hos Konsulenten eller underleverandører nedover i leverandørkjeden. Etterlevelse kan kreves dokumentert gjennom et eller flere av følgende tiltak; oversendelse av slike rutiner angitt i pkt. 2 i Sporveiens etiske krav til leverandører, fremvise en oversikt over produksjonsenheter i leverandørkjeden, inkludert kontaktopplysninger, for utvalgte produkter, og/eller komponenter og/eller råvarer nærmere spesifisert av Sporveien, fremvise gjennomførte risikoanalyser og rapportering og oppfølgning av funn, i tillegg til andre rimelige tiltak for å sikre etterlevelse.  Tiltakene som kreves skal være rimelige sett hen til sannsynlighet for og konsekvens av brudd. </w:t>
            </w:r>
          </w:p>
          <w:p w14:paraId="766398A8" w14:textId="77777777" w:rsidR="00611324" w:rsidRPr="0027102C" w:rsidRDefault="00611324">
            <w:pPr>
              <w:spacing w:before="100" w:beforeAutospacing="1" w:after="100" w:afterAutospacing="1" w:line="260" w:lineRule="atLeast"/>
              <w:rPr>
                <w:iCs/>
              </w:rPr>
            </w:pPr>
            <w:r w:rsidRPr="0027102C">
              <w:rPr>
                <w:iCs/>
              </w:rPr>
              <w:t>Ved brudd på denne bestemmelsen kan Sporveien kreve retting (i form av tiltaksplaner/</w:t>
            </w:r>
            <w:proofErr w:type="spellStart"/>
            <w:r w:rsidRPr="0027102C">
              <w:rPr>
                <w:iCs/>
              </w:rPr>
              <w:t>self</w:t>
            </w:r>
            <w:proofErr w:type="spellEnd"/>
            <w:r w:rsidRPr="0027102C">
              <w:rPr>
                <w:iCs/>
              </w:rPr>
              <w:t xml:space="preserve"> </w:t>
            </w:r>
            <w:proofErr w:type="spellStart"/>
            <w:r w:rsidRPr="0027102C">
              <w:rPr>
                <w:iCs/>
              </w:rPr>
              <w:t>cleaning</w:t>
            </w:r>
            <w:proofErr w:type="spellEnd"/>
            <w:r w:rsidRPr="0027102C">
              <w:rPr>
                <w:iCs/>
              </w:rPr>
              <w:t xml:space="preserve"> tiltak eller lignende), utskiftning av underleverandører, kreve midlertidig stans i hele eller deler av leveransen eller heve kontrakten. Sanksjonene skal være rimelige sett i forhold til bruddets art og omfang. Konsulenten skal holde Sporveien skadesløs for alle kostnader knyttet til tiltak for å dokumentere etterlevelse og kostnader ved gjenoppretting av brudd.</w:t>
            </w:r>
            <w:r>
              <w:rPr>
                <w:iCs/>
              </w:rPr>
              <w:t>»</w:t>
            </w:r>
          </w:p>
          <w:p w14:paraId="65E4660E" w14:textId="77777777" w:rsidR="00611324" w:rsidRPr="00607528" w:rsidRDefault="00611324">
            <w:pPr>
              <w:spacing w:before="100" w:beforeAutospacing="1" w:after="100" w:afterAutospacing="1" w:line="260" w:lineRule="atLeast"/>
              <w:rPr>
                <w:iCs/>
              </w:rPr>
            </w:pPr>
          </w:p>
        </w:tc>
      </w:tr>
      <w:tr w:rsidR="00611324" w:rsidRPr="00904DB6" w14:paraId="61999232" w14:textId="77777777">
        <w:tc>
          <w:tcPr>
            <w:tcW w:w="2204" w:type="dxa"/>
          </w:tcPr>
          <w:p w14:paraId="65B5A185" w14:textId="77777777" w:rsidR="00611324" w:rsidRDefault="00611324">
            <w:pPr>
              <w:rPr>
                <w:iCs/>
              </w:rPr>
            </w:pPr>
            <w:r>
              <w:rPr>
                <w:iCs/>
              </w:rPr>
              <w:t>Nytt punkt 9.9 Krav om bruk av fast ansatte i 100 % stilling</w:t>
            </w:r>
          </w:p>
        </w:tc>
        <w:tc>
          <w:tcPr>
            <w:tcW w:w="6578" w:type="dxa"/>
          </w:tcPr>
          <w:p w14:paraId="04025BCA" w14:textId="77777777" w:rsidR="00611324" w:rsidRDefault="00611324">
            <w:pPr>
              <w:spacing w:before="100" w:beforeAutospacing="1" w:after="100" w:afterAutospacing="1" w:line="260" w:lineRule="atLeast"/>
              <w:rPr>
                <w:iCs/>
              </w:rPr>
            </w:pPr>
            <w:r>
              <w:rPr>
                <w:iCs/>
              </w:rPr>
              <w:t>Nytt punkt:</w:t>
            </w:r>
          </w:p>
          <w:p w14:paraId="6987FA25" w14:textId="77777777" w:rsidR="00611324" w:rsidRDefault="00611324">
            <w:pPr>
              <w:spacing w:before="100" w:beforeAutospacing="1" w:after="100" w:afterAutospacing="1" w:line="260" w:lineRule="atLeast"/>
              <w:rPr>
                <w:iCs/>
              </w:rPr>
            </w:pPr>
            <w:r>
              <w:rPr>
                <w:iCs/>
              </w:rPr>
              <w:t xml:space="preserve">«Ved oppfyllelse av denne kontrakten skal Konsulenten og eventuelle underleverandører benytte fast ansatte som har 100 % stilling. Lønnen skal i løpet av et kalenderår ikke være lavere enn det stillingsprosenten tilsier. Kravene gjelder uavhengig av </w:t>
            </w:r>
            <w:r>
              <w:rPr>
                <w:iCs/>
              </w:rPr>
              <w:lastRenderedPageBreak/>
              <w:t>om arbeideren er ansatt hos Konsulenten eller eventuelle underleverandører, og uavhengig av om utleiebedriften er produksjonsbedrift eller bemanningsforetak.</w:t>
            </w:r>
          </w:p>
          <w:p w14:paraId="20944C43" w14:textId="77777777" w:rsidR="00611324" w:rsidRDefault="00611324">
            <w:pPr>
              <w:spacing w:before="100" w:beforeAutospacing="1" w:after="100" w:afterAutospacing="1" w:line="260" w:lineRule="atLeast"/>
              <w:rPr>
                <w:iCs/>
              </w:rPr>
            </w:pPr>
            <w:r w:rsidRPr="00C237A6">
              <w:rPr>
                <w:iCs/>
              </w:rPr>
              <w:t>Det kan gjøres unntak fra kravet om bruk av fast ansatte der en midlertidig ansatt erstatter</w:t>
            </w:r>
            <w:r>
              <w:rPr>
                <w:iCs/>
              </w:rPr>
              <w:t xml:space="preserve"> </w:t>
            </w:r>
            <w:r w:rsidRPr="00C237A6">
              <w:rPr>
                <w:iCs/>
              </w:rPr>
              <w:t>fast ansatt som er sykmeldt, i foreldrepermisjon, avvikler ferie eller lignende.</w:t>
            </w:r>
          </w:p>
          <w:p w14:paraId="743E729D" w14:textId="77777777" w:rsidR="00611324" w:rsidRDefault="00611324">
            <w:pPr>
              <w:spacing w:before="100" w:beforeAutospacing="1" w:after="100" w:afterAutospacing="1" w:line="260" w:lineRule="atLeast"/>
              <w:rPr>
                <w:iCs/>
              </w:rPr>
            </w:pPr>
            <w:r w:rsidRPr="00C237A6">
              <w:rPr>
                <w:iCs/>
              </w:rPr>
              <w:t>Det kan gjøres unntak fra kravet om 100 % stilling der redusert stilling skyldes helsemessige,</w:t>
            </w:r>
            <w:r>
              <w:rPr>
                <w:iCs/>
              </w:rPr>
              <w:t xml:space="preserve"> </w:t>
            </w:r>
            <w:r w:rsidRPr="00C237A6">
              <w:rPr>
                <w:iCs/>
              </w:rPr>
              <w:t>sosiale eller andre vektige velferdsgrunner på den ansattes side. Stillingsgraden skal ikke</w:t>
            </w:r>
            <w:r>
              <w:rPr>
                <w:iCs/>
              </w:rPr>
              <w:t xml:space="preserve"> </w:t>
            </w:r>
            <w:r w:rsidRPr="00C237A6">
              <w:rPr>
                <w:iCs/>
              </w:rPr>
              <w:t xml:space="preserve">settes lavere enn det hensynet til arbeideren tilsier. </w:t>
            </w:r>
            <w:r>
              <w:rPr>
                <w:iCs/>
              </w:rPr>
              <w:t>Kunden</w:t>
            </w:r>
            <w:r w:rsidRPr="00C237A6">
              <w:rPr>
                <w:iCs/>
              </w:rPr>
              <w:t xml:space="preserve"> kan også tillate unntak der</w:t>
            </w:r>
            <w:r>
              <w:rPr>
                <w:iCs/>
              </w:rPr>
              <w:t xml:space="preserve"> </w:t>
            </w:r>
            <w:r w:rsidRPr="00C237A6">
              <w:rPr>
                <w:iCs/>
              </w:rPr>
              <w:t>andre vektige grunner tilsier det.</w:t>
            </w:r>
          </w:p>
          <w:p w14:paraId="1ABFEDCB" w14:textId="77777777" w:rsidR="00611324" w:rsidRDefault="00611324">
            <w:pPr>
              <w:spacing w:before="100" w:beforeAutospacing="1" w:after="100" w:afterAutospacing="1" w:line="260" w:lineRule="atLeast"/>
              <w:rPr>
                <w:iCs/>
              </w:rPr>
            </w:pPr>
            <w:r w:rsidRPr="00D04018">
              <w:rPr>
                <w:iCs/>
              </w:rPr>
              <w:t>Det kan gjøres unntak fra kravene i første ledd der det er nødvendig å hente inn</w:t>
            </w:r>
            <w:r>
              <w:rPr>
                <w:iCs/>
              </w:rPr>
              <w:t xml:space="preserve"> </w:t>
            </w:r>
            <w:r w:rsidRPr="00D04018">
              <w:rPr>
                <w:iCs/>
              </w:rPr>
              <w:t>spisskompetanse for en kort periode for å få gjennomført denne kontrakten.</w:t>
            </w:r>
          </w:p>
          <w:p w14:paraId="501248DB" w14:textId="77777777" w:rsidR="00611324" w:rsidRDefault="00611324">
            <w:pPr>
              <w:spacing w:before="100" w:beforeAutospacing="1" w:after="100" w:afterAutospacing="1" w:line="260" w:lineRule="atLeast"/>
              <w:rPr>
                <w:iCs/>
              </w:rPr>
            </w:pPr>
            <w:r>
              <w:rPr>
                <w:iCs/>
              </w:rPr>
              <w:t>Konsulente</w:t>
            </w:r>
            <w:r w:rsidRPr="00D04018">
              <w:rPr>
                <w:iCs/>
              </w:rPr>
              <w:t>n skal ved kontraktsoppstart og ved eventuelle endringer oppgi antall arbeidere</w:t>
            </w:r>
            <w:r>
              <w:rPr>
                <w:iCs/>
              </w:rPr>
              <w:t xml:space="preserve"> </w:t>
            </w:r>
            <w:r w:rsidRPr="00D04018">
              <w:rPr>
                <w:iCs/>
              </w:rPr>
              <w:t xml:space="preserve">som ikke er fast ansatte og/eller jobber redusert stilling. </w:t>
            </w:r>
            <w:r>
              <w:rPr>
                <w:iCs/>
              </w:rPr>
              <w:t>Konsulenten</w:t>
            </w:r>
            <w:r w:rsidRPr="00D04018">
              <w:rPr>
                <w:iCs/>
              </w:rPr>
              <w:t xml:space="preserve"> må på forespørsel</w:t>
            </w:r>
            <w:r>
              <w:rPr>
                <w:iCs/>
              </w:rPr>
              <w:t xml:space="preserve"> </w:t>
            </w:r>
            <w:r w:rsidRPr="00D04018">
              <w:rPr>
                <w:iCs/>
              </w:rPr>
              <w:t>skriftlig dokumentere behovet for å fravike hovedregelen i første ledd.</w:t>
            </w:r>
          </w:p>
          <w:p w14:paraId="6881D7AB" w14:textId="77777777" w:rsidR="00611324" w:rsidRDefault="00611324">
            <w:pPr>
              <w:spacing w:before="100" w:beforeAutospacing="1" w:after="100" w:afterAutospacing="1" w:line="260" w:lineRule="atLeast"/>
              <w:rPr>
                <w:iCs/>
              </w:rPr>
            </w:pPr>
            <w:r w:rsidRPr="00494C3D">
              <w:rPr>
                <w:iCs/>
              </w:rPr>
              <w:t>Unntak fra kravene i første ledd må uansett aldri skje i større utstrekning enn det som følger</w:t>
            </w:r>
            <w:r>
              <w:rPr>
                <w:iCs/>
              </w:rPr>
              <w:t xml:space="preserve"> </w:t>
            </w:r>
            <w:r w:rsidRPr="00494C3D">
              <w:rPr>
                <w:iCs/>
              </w:rPr>
              <w:t>av arbeidsmiljøloven.</w:t>
            </w:r>
          </w:p>
          <w:p w14:paraId="583B9A5B" w14:textId="77777777" w:rsidR="00611324" w:rsidRDefault="00611324">
            <w:pPr>
              <w:spacing w:before="100" w:beforeAutospacing="1" w:after="100" w:afterAutospacing="1" w:line="260" w:lineRule="atLeast"/>
              <w:rPr>
                <w:iCs/>
              </w:rPr>
            </w:pPr>
            <w:r w:rsidRPr="00494C3D">
              <w:rPr>
                <w:iCs/>
              </w:rPr>
              <w:t xml:space="preserve">Personer som omfattes av </w:t>
            </w:r>
            <w:proofErr w:type="spellStart"/>
            <w:r w:rsidRPr="00494C3D">
              <w:rPr>
                <w:iCs/>
              </w:rPr>
              <w:t>opplæringslova</w:t>
            </w:r>
            <w:proofErr w:type="spellEnd"/>
            <w:r w:rsidRPr="00494C3D">
              <w:rPr>
                <w:iCs/>
              </w:rPr>
              <w:t xml:space="preserve"> eller er på arbeidsmarkedstiltak i regi av eller i</w:t>
            </w:r>
            <w:r>
              <w:rPr>
                <w:iCs/>
              </w:rPr>
              <w:t xml:space="preserve"> </w:t>
            </w:r>
            <w:r w:rsidRPr="00494C3D">
              <w:rPr>
                <w:iCs/>
              </w:rPr>
              <w:t>samarbeid med Arbeids- og velferdsetaten eller tilsvarende offentlig instans, kan benyttes</w:t>
            </w:r>
            <w:r>
              <w:rPr>
                <w:iCs/>
              </w:rPr>
              <w:t xml:space="preserve"> </w:t>
            </w:r>
            <w:r w:rsidRPr="00494C3D">
              <w:rPr>
                <w:iCs/>
              </w:rPr>
              <w:t>uavhengig av kravene i første ledd.</w:t>
            </w:r>
          </w:p>
          <w:p w14:paraId="019D69BB" w14:textId="77777777" w:rsidR="00611324" w:rsidRDefault="00611324">
            <w:pPr>
              <w:spacing w:before="100" w:beforeAutospacing="1" w:after="100" w:afterAutospacing="1" w:line="260" w:lineRule="atLeast"/>
              <w:rPr>
                <w:iCs/>
              </w:rPr>
            </w:pPr>
            <w:r>
              <w:rPr>
                <w:iCs/>
              </w:rPr>
              <w:t>Konsulenten</w:t>
            </w:r>
            <w:r w:rsidRPr="00DF37F9">
              <w:rPr>
                <w:iCs/>
              </w:rPr>
              <w:t xml:space="preserve"> skal ved kontraktsoppstart på forespørsel redegjøre for hvordan kravet vil bli</w:t>
            </w:r>
            <w:r>
              <w:rPr>
                <w:iCs/>
              </w:rPr>
              <w:t xml:space="preserve"> </w:t>
            </w:r>
            <w:r w:rsidRPr="00DF37F9">
              <w:rPr>
                <w:iCs/>
              </w:rPr>
              <w:t>oppfylt i kontraktsperioden, samt jevnlig oversende rapporter som viser oppfyllelsesgraden.</w:t>
            </w:r>
          </w:p>
          <w:p w14:paraId="0EEDE827" w14:textId="77777777" w:rsidR="00611324" w:rsidRDefault="00611324">
            <w:pPr>
              <w:spacing w:before="100" w:beforeAutospacing="1" w:after="100" w:afterAutospacing="1" w:line="260" w:lineRule="atLeast"/>
              <w:rPr>
                <w:iCs/>
              </w:rPr>
            </w:pPr>
            <w:r>
              <w:rPr>
                <w:iCs/>
              </w:rPr>
              <w:t>Konsulenten</w:t>
            </w:r>
            <w:r w:rsidRPr="00DF37F9">
              <w:rPr>
                <w:iCs/>
              </w:rPr>
              <w:t xml:space="preserve"> skal gjennomføre nødvendig kontroll hos sine underleverandører for å påse at</w:t>
            </w:r>
            <w:r>
              <w:rPr>
                <w:iCs/>
              </w:rPr>
              <w:t xml:space="preserve"> </w:t>
            </w:r>
            <w:r w:rsidRPr="00DF37F9">
              <w:rPr>
                <w:iCs/>
              </w:rPr>
              <w:t xml:space="preserve">kravene overholdes. Alle avtaler </w:t>
            </w:r>
            <w:r>
              <w:rPr>
                <w:iCs/>
              </w:rPr>
              <w:t>Konsulenten</w:t>
            </w:r>
            <w:r w:rsidRPr="00DF37F9">
              <w:rPr>
                <w:iCs/>
              </w:rPr>
              <w:t xml:space="preserve"> inngår for utførelse av arbeid under denne</w:t>
            </w:r>
            <w:r>
              <w:rPr>
                <w:iCs/>
              </w:rPr>
              <w:t xml:space="preserve"> </w:t>
            </w:r>
            <w:r w:rsidRPr="00DF37F9">
              <w:rPr>
                <w:iCs/>
              </w:rPr>
              <w:t>kontrakten skal inneholde tilsvarende bestemmelser.</w:t>
            </w:r>
          </w:p>
          <w:p w14:paraId="57EFE301" w14:textId="77777777" w:rsidR="00611324" w:rsidRDefault="00611324">
            <w:pPr>
              <w:spacing w:before="100" w:beforeAutospacing="1" w:after="100" w:afterAutospacing="1" w:line="260" w:lineRule="atLeast"/>
              <w:rPr>
                <w:iCs/>
              </w:rPr>
            </w:pPr>
            <w:r w:rsidRPr="00DF37F9">
              <w:rPr>
                <w:iCs/>
              </w:rPr>
              <w:t xml:space="preserve">Ved </w:t>
            </w:r>
            <w:proofErr w:type="spellStart"/>
            <w:r w:rsidRPr="00DF37F9">
              <w:rPr>
                <w:iCs/>
              </w:rPr>
              <w:t>kontraktsavslutning</w:t>
            </w:r>
            <w:proofErr w:type="spellEnd"/>
            <w:r w:rsidRPr="00DF37F9">
              <w:rPr>
                <w:iCs/>
              </w:rPr>
              <w:t xml:space="preserve"> skal det fremlegges en sluttrapport med oversikt over bemanningen</w:t>
            </w:r>
            <w:r>
              <w:rPr>
                <w:iCs/>
              </w:rPr>
              <w:t xml:space="preserve"> </w:t>
            </w:r>
            <w:r w:rsidRPr="00DF37F9">
              <w:rPr>
                <w:iCs/>
              </w:rPr>
              <w:t>og oppfyllelse gjennom hele kontraktsperioden. Timelister, med angivelse av tidspunktet for</w:t>
            </w:r>
            <w:r>
              <w:rPr>
                <w:iCs/>
              </w:rPr>
              <w:t xml:space="preserve"> </w:t>
            </w:r>
            <w:r w:rsidRPr="00DF37F9">
              <w:rPr>
                <w:iCs/>
              </w:rPr>
              <w:t>arbeidstidens start og slutt, skal fremlegges på anmodning.</w:t>
            </w:r>
            <w:r>
              <w:rPr>
                <w:iCs/>
              </w:rPr>
              <w:t>»</w:t>
            </w:r>
          </w:p>
          <w:p w14:paraId="28E4839B" w14:textId="77777777" w:rsidR="00611324" w:rsidRDefault="00611324">
            <w:pPr>
              <w:spacing w:before="100" w:beforeAutospacing="1" w:after="100" w:afterAutospacing="1" w:line="260" w:lineRule="atLeast"/>
              <w:rPr>
                <w:iCs/>
              </w:rPr>
            </w:pPr>
          </w:p>
        </w:tc>
      </w:tr>
      <w:tr w:rsidR="00611324" w:rsidRPr="00904DB6" w14:paraId="61768CA5" w14:textId="77777777">
        <w:tc>
          <w:tcPr>
            <w:tcW w:w="2204" w:type="dxa"/>
          </w:tcPr>
          <w:p w14:paraId="5B8A6D8A" w14:textId="77777777" w:rsidR="00611324" w:rsidRDefault="00611324">
            <w:pPr>
              <w:rPr>
                <w:iCs/>
              </w:rPr>
            </w:pPr>
            <w:r>
              <w:rPr>
                <w:iCs/>
              </w:rPr>
              <w:lastRenderedPageBreak/>
              <w:t>Nytt punkt 9.10 Krav om dokumentert yrkesskadeforsikring</w:t>
            </w:r>
          </w:p>
        </w:tc>
        <w:tc>
          <w:tcPr>
            <w:tcW w:w="6578" w:type="dxa"/>
          </w:tcPr>
          <w:p w14:paraId="68993E1E" w14:textId="77777777" w:rsidR="00611324" w:rsidRDefault="00611324">
            <w:pPr>
              <w:spacing w:before="100" w:beforeAutospacing="1" w:after="100" w:afterAutospacing="1" w:line="260" w:lineRule="atLeast"/>
              <w:rPr>
                <w:iCs/>
              </w:rPr>
            </w:pPr>
            <w:r>
              <w:rPr>
                <w:iCs/>
              </w:rPr>
              <w:t>Nytt punkt:</w:t>
            </w:r>
          </w:p>
          <w:p w14:paraId="59F0EFD2" w14:textId="77777777" w:rsidR="00611324" w:rsidRDefault="00611324">
            <w:pPr>
              <w:spacing w:before="100" w:beforeAutospacing="1" w:after="100" w:afterAutospacing="1" w:line="260" w:lineRule="atLeast"/>
              <w:rPr>
                <w:iCs/>
              </w:rPr>
            </w:pPr>
            <w:r>
              <w:rPr>
                <w:iCs/>
              </w:rPr>
              <w:t xml:space="preserve">«Alle arbeidere som utfører kontraktsarbeid i Norge ved oppfyllelse av denne kontrakten, skal være dekket av yrkesskadeforsikring, jf. lov om yrkesskadeforsikring. </w:t>
            </w:r>
            <w:r>
              <w:rPr>
                <w:iCs/>
              </w:rPr>
              <w:lastRenderedPageBreak/>
              <w:t xml:space="preserve">Konsulenten skal på forespørsel levere dokumentasjon på at kravet er oppfylt. Dersom Konsulenten kan </w:t>
            </w:r>
            <w:proofErr w:type="gramStart"/>
            <w:r>
              <w:rPr>
                <w:iCs/>
              </w:rPr>
              <w:t>påberope seg</w:t>
            </w:r>
            <w:proofErr w:type="gramEnd"/>
            <w:r>
              <w:rPr>
                <w:iCs/>
              </w:rPr>
              <w:t xml:space="preserve"> en unntaksbestemmelse i lov om yrkesskadeforsikring, skal dette også dokumenteres før kontraktsoppstart, og i kontraktsperioden på forespørsel.</w:t>
            </w:r>
          </w:p>
          <w:p w14:paraId="0B2D2CD9" w14:textId="77777777" w:rsidR="00611324" w:rsidRDefault="00611324">
            <w:pPr>
              <w:spacing w:before="100" w:beforeAutospacing="1" w:after="100" w:afterAutospacing="1" w:line="260" w:lineRule="atLeast"/>
              <w:rPr>
                <w:iCs/>
              </w:rPr>
            </w:pPr>
            <w:r>
              <w:rPr>
                <w:iCs/>
              </w:rPr>
              <w:t>Ved brudd på bestemmelsen kan Kunden stanse arbeidene for Konsulentens regning og risiko til forholdet er rettet eller heve avtalen. Konsulentens forsinkelse som følge av stansing, gir Kunden rett på dagmulkt etter kontraktens bestemmelser om forsinket levering. Dersom Kunden hever kontrakten med Konsulenten, kan Kunden kreve å få tiltransportert Konsulentens kontrakter med underleverandører.</w:t>
            </w:r>
          </w:p>
          <w:p w14:paraId="5F1E4757" w14:textId="77777777" w:rsidR="00611324" w:rsidRDefault="00611324">
            <w:pPr>
              <w:spacing w:before="100" w:beforeAutospacing="1" w:after="100" w:afterAutospacing="1" w:line="260" w:lineRule="atLeast"/>
              <w:rPr>
                <w:iCs/>
              </w:rPr>
            </w:pPr>
            <w:r>
              <w:rPr>
                <w:iCs/>
              </w:rPr>
              <w:t>Dersom bruddet har skjedd hos underleverandør, kan Kunden kreve at Konsulenten skifter ut underleverandøren for Konsulentens regning og risiko.</w:t>
            </w:r>
          </w:p>
          <w:p w14:paraId="27A3AB86" w14:textId="77777777" w:rsidR="00611324" w:rsidRDefault="00611324">
            <w:pPr>
              <w:spacing w:before="100" w:beforeAutospacing="1" w:after="100" w:afterAutospacing="1" w:line="260" w:lineRule="atLeast"/>
              <w:rPr>
                <w:iCs/>
              </w:rPr>
            </w:pPr>
            <w:r>
              <w:rPr>
                <w:iCs/>
              </w:rPr>
              <w:t>Alle avtaler Konsulenten inngår for utføring av arbeid under denne kontrakten, skal inneholde tilsvarende bestemmelser.»</w:t>
            </w:r>
          </w:p>
          <w:p w14:paraId="4CF80221" w14:textId="77777777" w:rsidR="00611324" w:rsidRDefault="00611324">
            <w:pPr>
              <w:spacing w:before="100" w:beforeAutospacing="1" w:after="100" w:afterAutospacing="1" w:line="260" w:lineRule="atLeast"/>
              <w:rPr>
                <w:iCs/>
              </w:rPr>
            </w:pPr>
          </w:p>
        </w:tc>
      </w:tr>
      <w:tr w:rsidR="00611324" w:rsidRPr="00904DB6" w14:paraId="16397E5C" w14:textId="77777777">
        <w:tc>
          <w:tcPr>
            <w:tcW w:w="2204" w:type="dxa"/>
          </w:tcPr>
          <w:p w14:paraId="1BFE7BEC" w14:textId="77777777" w:rsidR="00611324" w:rsidRDefault="00611324">
            <w:pPr>
              <w:rPr>
                <w:iCs/>
              </w:rPr>
            </w:pPr>
            <w:r>
              <w:rPr>
                <w:iCs/>
              </w:rPr>
              <w:lastRenderedPageBreak/>
              <w:t>Nytt punkt 9.11 Krav om dokumentert obligatorisk pensjonsordning</w:t>
            </w:r>
          </w:p>
        </w:tc>
        <w:tc>
          <w:tcPr>
            <w:tcW w:w="6578" w:type="dxa"/>
          </w:tcPr>
          <w:p w14:paraId="0CE4C861" w14:textId="77777777" w:rsidR="00611324" w:rsidRDefault="00611324">
            <w:pPr>
              <w:spacing w:before="100" w:beforeAutospacing="1" w:after="100" w:afterAutospacing="1" w:line="260" w:lineRule="atLeast"/>
              <w:rPr>
                <w:iCs/>
              </w:rPr>
            </w:pPr>
            <w:r>
              <w:rPr>
                <w:iCs/>
              </w:rPr>
              <w:t>Nytt krav:</w:t>
            </w:r>
          </w:p>
          <w:p w14:paraId="3FE7FB31" w14:textId="77777777" w:rsidR="00611324" w:rsidRDefault="00611324">
            <w:pPr>
              <w:spacing w:before="100" w:beforeAutospacing="1" w:after="100" w:afterAutospacing="1" w:line="260" w:lineRule="atLeast"/>
              <w:rPr>
                <w:iCs/>
              </w:rPr>
            </w:pPr>
            <w:r>
              <w:rPr>
                <w:iCs/>
              </w:rPr>
              <w:t xml:space="preserve">«Konsulenten skal på forespørsel dokumentere at alle arbeidere som utfører arbeid under denne kontrakten og som faller inn under en obligatorisk pensjonsordning, er innmeldt i en slik ordning. </w:t>
            </w:r>
          </w:p>
          <w:p w14:paraId="419C6B5B" w14:textId="77777777" w:rsidR="00611324" w:rsidRDefault="00611324">
            <w:pPr>
              <w:spacing w:before="100" w:beforeAutospacing="1" w:after="100" w:afterAutospacing="1" w:line="260" w:lineRule="atLeast"/>
              <w:rPr>
                <w:iCs/>
              </w:rPr>
            </w:pPr>
            <w:r>
              <w:rPr>
                <w:iCs/>
              </w:rPr>
              <w:t xml:space="preserve">Ved brudd på denne bestemmelsen skal Konsulenten eller underleverandør rette forholdet. Retting anses ikke utført før økonomisk tap på grunn av manglende innmelding i obligatorisk pensjonsordning er kompensert, regnet fra oppstart av kontraktsarbeidet. </w:t>
            </w:r>
          </w:p>
          <w:p w14:paraId="28CF52C2" w14:textId="77777777" w:rsidR="00611324" w:rsidRDefault="00611324">
            <w:pPr>
              <w:spacing w:before="100" w:beforeAutospacing="1" w:after="100" w:afterAutospacing="1" w:line="260" w:lineRule="atLeast"/>
              <w:rPr>
                <w:iCs/>
              </w:rPr>
            </w:pPr>
            <w:r>
              <w:rPr>
                <w:iCs/>
              </w:rPr>
              <w:t>Dersom bruddet har skjedd hos underleverandør, kan Kunden kreve at Konsulenten skifter ut underleverandøren for Konsulentens regning og risiko.</w:t>
            </w:r>
          </w:p>
          <w:p w14:paraId="34A6A801" w14:textId="77777777" w:rsidR="00611324" w:rsidRDefault="00611324">
            <w:pPr>
              <w:spacing w:before="100" w:beforeAutospacing="1" w:after="100" w:afterAutospacing="1" w:line="260" w:lineRule="atLeast"/>
              <w:rPr>
                <w:iCs/>
              </w:rPr>
            </w:pPr>
            <w:r>
              <w:rPr>
                <w:iCs/>
              </w:rPr>
              <w:t xml:space="preserve">Alle avtaler Konsulenten inngår for utføring av arbeid under denne kontrakten skal inneholde tilsvarende bestemmelser.» </w:t>
            </w:r>
          </w:p>
          <w:p w14:paraId="78880BCC" w14:textId="77777777" w:rsidR="00611324" w:rsidRDefault="00611324">
            <w:pPr>
              <w:spacing w:before="100" w:beforeAutospacing="1" w:after="100" w:afterAutospacing="1" w:line="260" w:lineRule="atLeast"/>
              <w:rPr>
                <w:iCs/>
              </w:rPr>
            </w:pPr>
          </w:p>
        </w:tc>
      </w:tr>
      <w:tr w:rsidR="00611324" w:rsidRPr="00904DB6" w14:paraId="495DD7CB" w14:textId="77777777">
        <w:tc>
          <w:tcPr>
            <w:tcW w:w="2204" w:type="dxa"/>
          </w:tcPr>
          <w:p w14:paraId="36B13C9B" w14:textId="77777777" w:rsidR="00611324" w:rsidRDefault="00611324">
            <w:pPr>
              <w:rPr>
                <w:iCs/>
              </w:rPr>
            </w:pPr>
            <w:r>
              <w:rPr>
                <w:iCs/>
              </w:rPr>
              <w:t>Nytt punkt 9.12 Konsulentens informasjonsplikt</w:t>
            </w:r>
          </w:p>
        </w:tc>
        <w:tc>
          <w:tcPr>
            <w:tcW w:w="6578" w:type="dxa"/>
          </w:tcPr>
          <w:p w14:paraId="486ECE17" w14:textId="77777777" w:rsidR="00611324" w:rsidRDefault="00611324">
            <w:pPr>
              <w:spacing w:before="100" w:beforeAutospacing="1" w:after="100" w:afterAutospacing="1" w:line="260" w:lineRule="atLeast"/>
              <w:rPr>
                <w:iCs/>
              </w:rPr>
            </w:pPr>
            <w:r>
              <w:rPr>
                <w:iCs/>
              </w:rPr>
              <w:t xml:space="preserve">Nytt punkt: </w:t>
            </w:r>
          </w:p>
          <w:p w14:paraId="5DE522A4" w14:textId="77777777" w:rsidR="00611324" w:rsidRDefault="00611324">
            <w:pPr>
              <w:spacing w:before="100" w:beforeAutospacing="1" w:after="100" w:afterAutospacing="1" w:line="260" w:lineRule="atLeast"/>
              <w:rPr>
                <w:iCs/>
              </w:rPr>
            </w:pPr>
            <w:r>
              <w:rPr>
                <w:iCs/>
              </w:rPr>
              <w:t>«Konsulenten skal før medvirkende arbeider kan starte sitt kontraktsarbeid, gi arbeiderene informasjon om de seriøsitetsbestemmelsene som gjelder for denne kontrakten og arbeiderens rettigheter i henhold til norsk arbeidsmiljølovgivning.</w:t>
            </w:r>
          </w:p>
          <w:p w14:paraId="3A6EE910" w14:textId="77777777" w:rsidR="00611324" w:rsidRDefault="00611324">
            <w:pPr>
              <w:spacing w:before="100" w:beforeAutospacing="1" w:after="100" w:afterAutospacing="1" w:line="260" w:lineRule="atLeast"/>
              <w:rPr>
                <w:iCs/>
              </w:rPr>
            </w:pPr>
            <w:r>
              <w:rPr>
                <w:iCs/>
              </w:rPr>
              <w:lastRenderedPageBreak/>
              <w:t>Konsulenten skal på forespørsel dokumentere at kravet etter første avsnitt er oppfylt.»</w:t>
            </w:r>
          </w:p>
          <w:p w14:paraId="4BEFCB7A" w14:textId="77777777" w:rsidR="00611324" w:rsidRDefault="00611324">
            <w:pPr>
              <w:spacing w:before="100" w:beforeAutospacing="1" w:after="100" w:afterAutospacing="1" w:line="260" w:lineRule="atLeast"/>
              <w:rPr>
                <w:iCs/>
              </w:rPr>
            </w:pPr>
          </w:p>
        </w:tc>
      </w:tr>
      <w:tr w:rsidR="00611324" w:rsidRPr="00904DB6" w14:paraId="402BD0C3" w14:textId="77777777">
        <w:tc>
          <w:tcPr>
            <w:tcW w:w="2204" w:type="dxa"/>
          </w:tcPr>
          <w:p w14:paraId="302C63BC" w14:textId="77777777" w:rsidR="00611324" w:rsidRDefault="00611324">
            <w:pPr>
              <w:rPr>
                <w:iCs/>
              </w:rPr>
            </w:pPr>
            <w:r>
              <w:rPr>
                <w:iCs/>
              </w:rPr>
              <w:lastRenderedPageBreak/>
              <w:t>Nytt punkt 9.13 Krav om forhåndsgodkjenning av underleverandører og kontraktsmedhjelpere</w:t>
            </w:r>
          </w:p>
        </w:tc>
        <w:tc>
          <w:tcPr>
            <w:tcW w:w="6578" w:type="dxa"/>
          </w:tcPr>
          <w:p w14:paraId="31FAE6BC" w14:textId="77777777" w:rsidR="00611324" w:rsidRDefault="00611324">
            <w:pPr>
              <w:spacing w:before="100" w:beforeAutospacing="1" w:after="100" w:afterAutospacing="1" w:line="260" w:lineRule="atLeast"/>
              <w:rPr>
                <w:iCs/>
              </w:rPr>
            </w:pPr>
            <w:r>
              <w:rPr>
                <w:iCs/>
              </w:rPr>
              <w:t>Nytt krav:</w:t>
            </w:r>
          </w:p>
          <w:p w14:paraId="0172800F" w14:textId="77777777" w:rsidR="00611324" w:rsidRDefault="00611324">
            <w:pPr>
              <w:spacing w:before="100" w:beforeAutospacing="1" w:after="100" w:afterAutospacing="1" w:line="260" w:lineRule="atLeast"/>
              <w:rPr>
                <w:iCs/>
              </w:rPr>
            </w:pPr>
            <w:r>
              <w:rPr>
                <w:iCs/>
              </w:rPr>
              <w:t xml:space="preserve">«Konsulenten skal på forespørsel dokumentere at alle arbeidere som utfører arbeid under denne kontrakten og som faller inn under en obligatorisk pensjonsordning, er innmeldt i en slik ordning. </w:t>
            </w:r>
          </w:p>
          <w:p w14:paraId="20A7770C" w14:textId="77777777" w:rsidR="00611324" w:rsidRDefault="00611324">
            <w:pPr>
              <w:spacing w:before="100" w:beforeAutospacing="1" w:after="100" w:afterAutospacing="1" w:line="260" w:lineRule="atLeast"/>
              <w:rPr>
                <w:iCs/>
              </w:rPr>
            </w:pPr>
            <w:r>
              <w:rPr>
                <w:iCs/>
              </w:rPr>
              <w:t xml:space="preserve">Ved brudd på denne bestemmelsen skal Konsulenten eller underleverandør rette forholdet. Retting anses ikke utført før økonomisk tap på grunn av manglende innmelding i obligatorisk pensjonsordning er kompensert, regnet fra oppstart av kontraktsarbeidet. </w:t>
            </w:r>
          </w:p>
          <w:p w14:paraId="538ED8A8" w14:textId="77777777" w:rsidR="00611324" w:rsidRDefault="00611324">
            <w:pPr>
              <w:spacing w:before="100" w:beforeAutospacing="1" w:after="100" w:afterAutospacing="1" w:line="260" w:lineRule="atLeast"/>
              <w:rPr>
                <w:iCs/>
              </w:rPr>
            </w:pPr>
            <w:r>
              <w:rPr>
                <w:iCs/>
              </w:rPr>
              <w:t>Dersom bruddet har skjedd hos underleverandør, kan Kunden kreve at Konsulenten skifter ut underleverandøren for Konsulentens regning og risiko.</w:t>
            </w:r>
          </w:p>
          <w:p w14:paraId="2A1A8D72" w14:textId="77777777" w:rsidR="00611324" w:rsidRDefault="00611324">
            <w:pPr>
              <w:spacing w:before="100" w:beforeAutospacing="1" w:after="100" w:afterAutospacing="1" w:line="260" w:lineRule="atLeast"/>
              <w:rPr>
                <w:iCs/>
              </w:rPr>
            </w:pPr>
            <w:r>
              <w:rPr>
                <w:iCs/>
              </w:rPr>
              <w:t xml:space="preserve">Alle avtaler Konsulenten inngår for utføring av arbeid under denne kontrakten skal inneholde tilsvarende bestemmelser.» </w:t>
            </w:r>
          </w:p>
          <w:p w14:paraId="57B1197E" w14:textId="77777777" w:rsidR="00611324" w:rsidRDefault="00611324">
            <w:pPr>
              <w:spacing w:before="100" w:beforeAutospacing="1" w:after="100" w:afterAutospacing="1" w:line="260" w:lineRule="atLeast"/>
              <w:rPr>
                <w:iCs/>
              </w:rPr>
            </w:pPr>
          </w:p>
        </w:tc>
      </w:tr>
      <w:tr w:rsidR="00611324" w:rsidRPr="00904DB6" w14:paraId="4C6D587B" w14:textId="77777777">
        <w:tc>
          <w:tcPr>
            <w:tcW w:w="2204" w:type="dxa"/>
          </w:tcPr>
          <w:p w14:paraId="6BF4A872" w14:textId="77777777" w:rsidR="00611324" w:rsidRDefault="00611324">
            <w:pPr>
              <w:rPr>
                <w:iCs/>
              </w:rPr>
            </w:pPr>
            <w:r>
              <w:rPr>
                <w:iCs/>
              </w:rPr>
              <w:t>Nytt punkt 9.14 Konsekvenser ved mislighold av kontraktsforpliktelser</w:t>
            </w:r>
          </w:p>
        </w:tc>
        <w:tc>
          <w:tcPr>
            <w:tcW w:w="6578" w:type="dxa"/>
          </w:tcPr>
          <w:p w14:paraId="23EF14ED" w14:textId="77777777" w:rsidR="00611324" w:rsidRDefault="00611324">
            <w:pPr>
              <w:spacing w:before="100" w:beforeAutospacing="1" w:after="100" w:afterAutospacing="1" w:line="260" w:lineRule="atLeast"/>
              <w:rPr>
                <w:iCs/>
              </w:rPr>
            </w:pPr>
            <w:r>
              <w:rPr>
                <w:iCs/>
              </w:rPr>
              <w:t>Nytt punkt:</w:t>
            </w:r>
          </w:p>
          <w:p w14:paraId="26029726" w14:textId="77777777" w:rsidR="00611324" w:rsidRDefault="00611324">
            <w:pPr>
              <w:spacing w:before="100" w:beforeAutospacing="1" w:after="100" w:afterAutospacing="1" w:line="260" w:lineRule="atLeast"/>
              <w:rPr>
                <w:iCs/>
              </w:rPr>
            </w:pPr>
            <w:r>
              <w:rPr>
                <w:iCs/>
              </w:rPr>
              <w:t>«Brudd på Konsulentens plikter etter denne avtalen vil bli nedtegnet og kan få betydning for senere konkurranser, jf. regelverket for offentlige anskaffelser.»</w:t>
            </w:r>
          </w:p>
        </w:tc>
      </w:tr>
    </w:tbl>
    <w:p w14:paraId="53B3509F" w14:textId="77777777" w:rsidR="00611324" w:rsidRDefault="00611324" w:rsidP="000A46D3">
      <w:pPr>
        <w:rPr>
          <w:rFonts w:cs="Arial"/>
        </w:rPr>
      </w:pPr>
    </w:p>
    <w:p w14:paraId="4A2FF4A9" w14:textId="77777777" w:rsidR="006A4278" w:rsidRPr="00841AF3" w:rsidRDefault="006A4278" w:rsidP="006A4278">
      <w:pPr>
        <w:pStyle w:val="Overskrift1"/>
      </w:pPr>
      <w:bookmarkStart w:id="58" w:name="_Toc168658056"/>
      <w:bookmarkStart w:id="59" w:name="_Toc233121918"/>
      <w:r w:rsidRPr="00841AF3">
        <w:lastRenderedPageBreak/>
        <w:t>Bilag 7: Endringer i Avtalen etter avtaleinngåelsen</w:t>
      </w:r>
      <w:bookmarkEnd w:id="58"/>
      <w:bookmarkEnd w:id="59"/>
    </w:p>
    <w:p w14:paraId="2CC9C4F2" w14:textId="77777777" w:rsidR="006A4278" w:rsidRPr="00904DB6" w:rsidRDefault="006A4278" w:rsidP="006A4278">
      <w:pPr>
        <w:rPr>
          <w:i/>
          <w:iCs/>
          <w:lang w:eastAsia="nb-NO"/>
        </w:rPr>
      </w:pPr>
      <w:r w:rsidRPr="00904DB6">
        <w:rPr>
          <w:i/>
          <w:iCs/>
          <w:lang w:eastAsia="nb-NO"/>
        </w:rPr>
        <w:t>Endringer som gjøres etter avtalens inngåelse skal føres inn her, jf. avtalens punkt 3.</w:t>
      </w:r>
    </w:p>
    <w:p w14:paraId="539551AD" w14:textId="77777777" w:rsidR="006A4278" w:rsidRDefault="006A4278" w:rsidP="006A4278"/>
    <w:p w14:paraId="226B4AEB" w14:textId="77777777" w:rsidR="006A4278" w:rsidRPr="00904DB6" w:rsidRDefault="006A4278" w:rsidP="006A4278">
      <w:r w:rsidRPr="00904DB6">
        <w:t>Eksempel på endringskatalog:</w:t>
      </w:r>
    </w:p>
    <w:p w14:paraId="0925D086" w14:textId="77777777" w:rsidR="006A4278" w:rsidRPr="00904DB6" w:rsidRDefault="006A4278" w:rsidP="006A427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6A4278" w:rsidRPr="00904DB6" w14:paraId="47DAC451"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ABD4C2C" w14:textId="77777777" w:rsidR="006A4278" w:rsidRPr="00904DB6" w:rsidRDefault="006A4278">
            <w:pPr>
              <w:spacing w:before="40"/>
              <w:rPr>
                <w:b/>
                <w:szCs w:val="20"/>
              </w:rPr>
            </w:pPr>
            <w:proofErr w:type="spellStart"/>
            <w:r w:rsidRPr="00904DB6">
              <w:rPr>
                <w:b/>
                <w:szCs w:val="20"/>
              </w:rPr>
              <w:t>Endringsnr</w:t>
            </w:r>
            <w:proofErr w:type="spellEnd"/>
            <w:r w:rsidRPr="00904DB6">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1B1FDCE6" w14:textId="77777777" w:rsidR="006A4278" w:rsidRPr="00904DB6" w:rsidRDefault="006A4278">
            <w:pPr>
              <w:spacing w:before="40"/>
              <w:rPr>
                <w:b/>
                <w:szCs w:val="20"/>
              </w:rPr>
            </w:pPr>
            <w:r w:rsidRPr="00904DB6">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306A1DC6" w14:textId="77777777" w:rsidR="006A4278" w:rsidRPr="00904DB6" w:rsidRDefault="006A4278">
            <w:pPr>
              <w:spacing w:before="40"/>
              <w:rPr>
                <w:b/>
                <w:szCs w:val="20"/>
              </w:rPr>
            </w:pPr>
            <w:r w:rsidRPr="00904DB6">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720513F0" w14:textId="77777777" w:rsidR="006A4278" w:rsidRPr="00904DB6" w:rsidRDefault="006A4278">
            <w:pPr>
              <w:spacing w:before="40"/>
              <w:rPr>
                <w:b/>
                <w:szCs w:val="20"/>
              </w:rPr>
            </w:pPr>
            <w:r w:rsidRPr="00904DB6">
              <w:rPr>
                <w:b/>
                <w:szCs w:val="20"/>
              </w:rPr>
              <w:t>Arkivreferanse</w:t>
            </w:r>
          </w:p>
        </w:tc>
      </w:tr>
      <w:tr w:rsidR="006A4278" w:rsidRPr="00904DB6" w14:paraId="45E32B83" w14:textId="77777777">
        <w:tc>
          <w:tcPr>
            <w:tcW w:w="1560" w:type="dxa"/>
            <w:tcBorders>
              <w:top w:val="single" w:sz="4" w:space="0" w:color="000000"/>
              <w:left w:val="single" w:sz="4" w:space="0" w:color="000000"/>
              <w:bottom w:val="single" w:sz="4" w:space="0" w:color="000000"/>
              <w:right w:val="single" w:sz="4" w:space="0" w:color="000000"/>
            </w:tcBorders>
          </w:tcPr>
          <w:p w14:paraId="2EAA2115" w14:textId="77777777" w:rsidR="006A4278" w:rsidRPr="00904DB6" w:rsidRDefault="006A4278"/>
        </w:tc>
        <w:tc>
          <w:tcPr>
            <w:tcW w:w="3685" w:type="dxa"/>
            <w:tcBorders>
              <w:top w:val="single" w:sz="4" w:space="0" w:color="000000"/>
              <w:left w:val="single" w:sz="4" w:space="0" w:color="000000"/>
              <w:bottom w:val="single" w:sz="4" w:space="0" w:color="000000"/>
              <w:right w:val="single" w:sz="4" w:space="0" w:color="000000"/>
            </w:tcBorders>
            <w:vAlign w:val="bottom"/>
          </w:tcPr>
          <w:p w14:paraId="4FC3EB4F" w14:textId="77777777" w:rsidR="006A4278" w:rsidRPr="00904DB6" w:rsidRDefault="006A4278"/>
        </w:tc>
        <w:tc>
          <w:tcPr>
            <w:tcW w:w="2178" w:type="dxa"/>
            <w:tcBorders>
              <w:top w:val="single" w:sz="4" w:space="0" w:color="000000"/>
              <w:left w:val="single" w:sz="4" w:space="0" w:color="000000"/>
              <w:bottom w:val="single" w:sz="4" w:space="0" w:color="000000"/>
              <w:right w:val="single" w:sz="4" w:space="0" w:color="000000"/>
            </w:tcBorders>
          </w:tcPr>
          <w:p w14:paraId="2A2716E2" w14:textId="77777777" w:rsidR="006A4278" w:rsidRPr="00904DB6" w:rsidRDefault="006A4278"/>
        </w:tc>
        <w:tc>
          <w:tcPr>
            <w:tcW w:w="1757" w:type="dxa"/>
            <w:tcBorders>
              <w:top w:val="single" w:sz="4" w:space="0" w:color="000000"/>
              <w:left w:val="single" w:sz="4" w:space="0" w:color="000000"/>
              <w:bottom w:val="single" w:sz="4" w:space="0" w:color="000000"/>
              <w:right w:val="single" w:sz="4" w:space="0" w:color="000000"/>
            </w:tcBorders>
          </w:tcPr>
          <w:p w14:paraId="38A5A622" w14:textId="77777777" w:rsidR="006A4278" w:rsidRPr="00904DB6" w:rsidRDefault="006A4278"/>
        </w:tc>
      </w:tr>
      <w:tr w:rsidR="006A4278" w:rsidRPr="00904DB6" w14:paraId="77F03C30" w14:textId="77777777">
        <w:tc>
          <w:tcPr>
            <w:tcW w:w="1560" w:type="dxa"/>
            <w:tcBorders>
              <w:top w:val="single" w:sz="4" w:space="0" w:color="000000"/>
              <w:left w:val="single" w:sz="4" w:space="0" w:color="000000"/>
              <w:bottom w:val="single" w:sz="4" w:space="0" w:color="000000"/>
              <w:right w:val="single" w:sz="4" w:space="0" w:color="000000"/>
            </w:tcBorders>
          </w:tcPr>
          <w:p w14:paraId="37090D2B" w14:textId="77777777" w:rsidR="006A4278" w:rsidRPr="00904DB6" w:rsidRDefault="006A4278"/>
        </w:tc>
        <w:tc>
          <w:tcPr>
            <w:tcW w:w="3685" w:type="dxa"/>
            <w:tcBorders>
              <w:top w:val="single" w:sz="4" w:space="0" w:color="000000"/>
              <w:left w:val="single" w:sz="4" w:space="0" w:color="000000"/>
              <w:bottom w:val="single" w:sz="4" w:space="0" w:color="000000"/>
              <w:right w:val="single" w:sz="4" w:space="0" w:color="000000"/>
            </w:tcBorders>
            <w:vAlign w:val="bottom"/>
          </w:tcPr>
          <w:p w14:paraId="714AF685" w14:textId="77777777" w:rsidR="006A4278" w:rsidRPr="00904DB6" w:rsidRDefault="006A4278"/>
        </w:tc>
        <w:tc>
          <w:tcPr>
            <w:tcW w:w="2178" w:type="dxa"/>
            <w:tcBorders>
              <w:top w:val="single" w:sz="4" w:space="0" w:color="000000"/>
              <w:left w:val="single" w:sz="4" w:space="0" w:color="000000"/>
              <w:bottom w:val="single" w:sz="4" w:space="0" w:color="000000"/>
              <w:right w:val="single" w:sz="4" w:space="0" w:color="000000"/>
            </w:tcBorders>
          </w:tcPr>
          <w:p w14:paraId="63E04C97" w14:textId="77777777" w:rsidR="006A4278" w:rsidRPr="00904DB6" w:rsidRDefault="006A4278"/>
        </w:tc>
        <w:tc>
          <w:tcPr>
            <w:tcW w:w="1757" w:type="dxa"/>
            <w:tcBorders>
              <w:top w:val="single" w:sz="4" w:space="0" w:color="000000"/>
              <w:left w:val="single" w:sz="4" w:space="0" w:color="000000"/>
              <w:bottom w:val="single" w:sz="4" w:space="0" w:color="000000"/>
              <w:right w:val="single" w:sz="4" w:space="0" w:color="000000"/>
            </w:tcBorders>
          </w:tcPr>
          <w:p w14:paraId="2EE73BDC" w14:textId="77777777" w:rsidR="006A4278" w:rsidRPr="00904DB6" w:rsidRDefault="006A4278"/>
        </w:tc>
      </w:tr>
      <w:tr w:rsidR="006A4278" w:rsidRPr="00904DB6" w14:paraId="20CF7C72" w14:textId="77777777">
        <w:tc>
          <w:tcPr>
            <w:tcW w:w="1560" w:type="dxa"/>
            <w:tcBorders>
              <w:top w:val="single" w:sz="4" w:space="0" w:color="000000"/>
              <w:left w:val="single" w:sz="4" w:space="0" w:color="000000"/>
              <w:bottom w:val="single" w:sz="4" w:space="0" w:color="000000"/>
              <w:right w:val="single" w:sz="4" w:space="0" w:color="000000"/>
            </w:tcBorders>
          </w:tcPr>
          <w:p w14:paraId="5641F266" w14:textId="77777777" w:rsidR="006A4278" w:rsidRPr="00904DB6" w:rsidRDefault="006A4278"/>
        </w:tc>
        <w:tc>
          <w:tcPr>
            <w:tcW w:w="3685" w:type="dxa"/>
            <w:tcBorders>
              <w:top w:val="single" w:sz="4" w:space="0" w:color="000000"/>
              <w:left w:val="single" w:sz="4" w:space="0" w:color="000000"/>
              <w:bottom w:val="single" w:sz="4" w:space="0" w:color="000000"/>
              <w:right w:val="single" w:sz="4" w:space="0" w:color="000000"/>
            </w:tcBorders>
            <w:vAlign w:val="bottom"/>
          </w:tcPr>
          <w:p w14:paraId="3AFD21B9" w14:textId="77777777" w:rsidR="006A4278" w:rsidRPr="00904DB6" w:rsidRDefault="006A4278"/>
        </w:tc>
        <w:tc>
          <w:tcPr>
            <w:tcW w:w="2178" w:type="dxa"/>
            <w:tcBorders>
              <w:top w:val="single" w:sz="4" w:space="0" w:color="000000"/>
              <w:left w:val="single" w:sz="4" w:space="0" w:color="000000"/>
              <w:bottom w:val="single" w:sz="4" w:space="0" w:color="000000"/>
              <w:right w:val="single" w:sz="4" w:space="0" w:color="000000"/>
            </w:tcBorders>
          </w:tcPr>
          <w:p w14:paraId="1C039AEA" w14:textId="77777777" w:rsidR="006A4278" w:rsidRPr="00904DB6" w:rsidRDefault="006A4278"/>
        </w:tc>
        <w:tc>
          <w:tcPr>
            <w:tcW w:w="1757" w:type="dxa"/>
            <w:tcBorders>
              <w:top w:val="single" w:sz="4" w:space="0" w:color="000000"/>
              <w:left w:val="single" w:sz="4" w:space="0" w:color="000000"/>
              <w:bottom w:val="single" w:sz="4" w:space="0" w:color="000000"/>
              <w:right w:val="single" w:sz="4" w:space="0" w:color="000000"/>
            </w:tcBorders>
          </w:tcPr>
          <w:p w14:paraId="515ABB47" w14:textId="77777777" w:rsidR="006A4278" w:rsidRPr="00904DB6" w:rsidRDefault="006A4278"/>
        </w:tc>
      </w:tr>
      <w:tr w:rsidR="006A4278" w:rsidRPr="00904DB6" w14:paraId="358FA43E" w14:textId="77777777">
        <w:tc>
          <w:tcPr>
            <w:tcW w:w="1560" w:type="dxa"/>
            <w:tcBorders>
              <w:top w:val="single" w:sz="4" w:space="0" w:color="000000"/>
              <w:left w:val="single" w:sz="4" w:space="0" w:color="000000"/>
              <w:bottom w:val="single" w:sz="4" w:space="0" w:color="000000"/>
              <w:right w:val="single" w:sz="4" w:space="0" w:color="000000"/>
            </w:tcBorders>
          </w:tcPr>
          <w:p w14:paraId="52E5D93C" w14:textId="77777777" w:rsidR="006A4278" w:rsidRPr="00904DB6" w:rsidRDefault="006A4278"/>
        </w:tc>
        <w:tc>
          <w:tcPr>
            <w:tcW w:w="3685" w:type="dxa"/>
            <w:tcBorders>
              <w:top w:val="single" w:sz="4" w:space="0" w:color="000000"/>
              <w:left w:val="single" w:sz="4" w:space="0" w:color="000000"/>
              <w:bottom w:val="single" w:sz="4" w:space="0" w:color="000000"/>
              <w:right w:val="single" w:sz="4" w:space="0" w:color="000000"/>
            </w:tcBorders>
            <w:vAlign w:val="bottom"/>
          </w:tcPr>
          <w:p w14:paraId="56CBB8FF" w14:textId="77777777" w:rsidR="006A4278" w:rsidRPr="00904DB6" w:rsidRDefault="006A4278"/>
        </w:tc>
        <w:tc>
          <w:tcPr>
            <w:tcW w:w="2178" w:type="dxa"/>
            <w:tcBorders>
              <w:top w:val="single" w:sz="4" w:space="0" w:color="000000"/>
              <w:left w:val="single" w:sz="4" w:space="0" w:color="000000"/>
              <w:bottom w:val="single" w:sz="4" w:space="0" w:color="000000"/>
              <w:right w:val="single" w:sz="4" w:space="0" w:color="000000"/>
            </w:tcBorders>
          </w:tcPr>
          <w:p w14:paraId="6085058C" w14:textId="77777777" w:rsidR="006A4278" w:rsidRPr="00904DB6" w:rsidRDefault="006A4278"/>
        </w:tc>
        <w:tc>
          <w:tcPr>
            <w:tcW w:w="1757" w:type="dxa"/>
            <w:tcBorders>
              <w:top w:val="single" w:sz="4" w:space="0" w:color="000000"/>
              <w:left w:val="single" w:sz="4" w:space="0" w:color="000000"/>
              <w:bottom w:val="single" w:sz="4" w:space="0" w:color="000000"/>
              <w:right w:val="single" w:sz="4" w:space="0" w:color="000000"/>
            </w:tcBorders>
          </w:tcPr>
          <w:p w14:paraId="6A32AFD0" w14:textId="77777777" w:rsidR="006A4278" w:rsidRPr="00904DB6" w:rsidRDefault="006A4278"/>
        </w:tc>
      </w:tr>
    </w:tbl>
    <w:p w14:paraId="054F31A3" w14:textId="77777777" w:rsidR="006A4278" w:rsidRPr="000B36CA" w:rsidRDefault="006A4278" w:rsidP="000A46D3">
      <w:pPr>
        <w:rPr>
          <w:rFonts w:cs="Arial"/>
        </w:rPr>
      </w:pPr>
    </w:p>
    <w:sectPr w:rsidR="006A4278" w:rsidRPr="000B36CA" w:rsidSect="000875CB">
      <w:headerReference w:type="even" r:id="rId15"/>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E8D73" w14:textId="77777777" w:rsidR="0029046B" w:rsidRDefault="0029046B" w:rsidP="005D5A13">
      <w:pPr>
        <w:spacing w:line="240" w:lineRule="auto"/>
      </w:pPr>
      <w:r>
        <w:separator/>
      </w:r>
    </w:p>
  </w:endnote>
  <w:endnote w:type="continuationSeparator" w:id="0">
    <w:p w14:paraId="64CBA55D" w14:textId="77777777" w:rsidR="0029046B" w:rsidRDefault="0029046B" w:rsidP="005D5A13">
      <w:pPr>
        <w:spacing w:line="240" w:lineRule="auto"/>
      </w:pPr>
      <w:r>
        <w:continuationSeparator/>
      </w:r>
    </w:p>
  </w:endnote>
  <w:endnote w:type="continuationNotice" w:id="1">
    <w:p w14:paraId="086DBB24" w14:textId="77777777" w:rsidR="0029046B" w:rsidRDefault="002904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442385402"/>
      <w:docPartObj>
        <w:docPartGallery w:val="Page Numbers (Bottom of Page)"/>
        <w:docPartUnique/>
      </w:docPartObj>
    </w:sdtPr>
    <w:sdtEndPr/>
    <w:sdtContent>
      <w:sdt>
        <w:sdtPr>
          <w:rPr>
            <w:rFonts w:cs="Arial"/>
            <w:sz w:val="18"/>
            <w:szCs w:val="18"/>
          </w:rPr>
          <w:id w:val="-1769616900"/>
          <w:docPartObj>
            <w:docPartGallery w:val="Page Numbers (Top of Page)"/>
            <w:docPartUnique/>
          </w:docPartObj>
        </w:sdtPr>
        <w:sdtEndPr/>
        <w:sdtContent>
          <w:p w14:paraId="393108F2" w14:textId="0CD5FEBE" w:rsidR="005D5A13" w:rsidRPr="009769AA" w:rsidRDefault="002C796D">
            <w:pPr>
              <w:pStyle w:val="Bunntekst"/>
              <w:jc w:val="right"/>
              <w:rPr>
                <w:rFonts w:cs="Arial"/>
                <w:sz w:val="18"/>
                <w:szCs w:val="18"/>
              </w:rPr>
            </w:pPr>
            <w:r w:rsidRPr="009769AA">
              <w:rPr>
                <w:rFonts w:eastAsia="Times New Roman" w:cs="Arial"/>
                <w:smallCaps/>
                <w:sz w:val="18"/>
                <w:szCs w:val="18"/>
                <w:lang w:eastAsia="nb-NO"/>
              </w:rPr>
              <w:t>Bilag til SSA-</w:t>
            </w:r>
            <w:r w:rsidR="00B0600E">
              <w:rPr>
                <w:rFonts w:eastAsia="Times New Roman" w:cs="Arial"/>
                <w:smallCaps/>
                <w:sz w:val="18"/>
                <w:szCs w:val="18"/>
                <w:lang w:eastAsia="nb-NO"/>
              </w:rPr>
              <w:t xml:space="preserve">B </w:t>
            </w:r>
            <w:r w:rsidRPr="009769AA">
              <w:rPr>
                <w:rFonts w:eastAsia="Times New Roman" w:cs="Arial"/>
                <w:smallCaps/>
                <w:sz w:val="18"/>
                <w:szCs w:val="18"/>
                <w:lang w:eastAsia="nb-NO"/>
              </w:rPr>
              <w:t>202</w:t>
            </w:r>
            <w:r w:rsidR="00B0600E">
              <w:rPr>
                <w:rFonts w:eastAsia="Times New Roman" w:cs="Arial"/>
                <w:smallCaps/>
                <w:sz w:val="18"/>
                <w:szCs w:val="18"/>
                <w:lang w:eastAsia="nb-NO"/>
              </w:rPr>
              <w:t>4</w:t>
            </w:r>
            <w:r w:rsidRPr="009769AA">
              <w:rPr>
                <w:rFonts w:eastAsia="Times New Roman" w:cs="Arial"/>
                <w:smallCaps/>
                <w:sz w:val="18"/>
                <w:szCs w:val="18"/>
                <w:lang w:eastAsia="nb-NO"/>
              </w:rPr>
              <w:t xml:space="preserve">                                                                                                                 </w:t>
            </w:r>
            <w:r w:rsidR="005D5A13" w:rsidRPr="009769AA">
              <w:rPr>
                <w:rFonts w:eastAsia="Times New Roman" w:cs="Arial"/>
                <w:smallCaps/>
                <w:sz w:val="18"/>
                <w:szCs w:val="18"/>
                <w:lang w:eastAsia="nb-NO"/>
              </w:rPr>
              <w:t xml:space="preserve">Side </w:t>
            </w:r>
            <w:r w:rsidR="005D5A13" w:rsidRPr="009769AA">
              <w:rPr>
                <w:rFonts w:eastAsia="Times New Roman" w:cs="Arial"/>
                <w:smallCaps/>
                <w:sz w:val="18"/>
                <w:szCs w:val="18"/>
                <w:lang w:eastAsia="nb-NO"/>
              </w:rPr>
              <w:fldChar w:fldCharType="begin"/>
            </w:r>
            <w:r w:rsidR="005D5A13" w:rsidRPr="009769AA">
              <w:rPr>
                <w:rFonts w:eastAsia="Times New Roman" w:cs="Arial"/>
                <w:smallCaps/>
                <w:sz w:val="18"/>
                <w:szCs w:val="18"/>
                <w:lang w:eastAsia="nb-NO"/>
              </w:rPr>
              <w:instrText>PAGE</w:instrText>
            </w:r>
            <w:r w:rsidR="005D5A13" w:rsidRPr="009769AA">
              <w:rPr>
                <w:rFonts w:eastAsia="Times New Roman" w:cs="Arial"/>
                <w:smallCaps/>
                <w:sz w:val="18"/>
                <w:szCs w:val="18"/>
                <w:lang w:eastAsia="nb-NO"/>
              </w:rPr>
              <w:fldChar w:fldCharType="separate"/>
            </w:r>
            <w:r w:rsidR="005D5A13" w:rsidRPr="009769AA">
              <w:rPr>
                <w:rFonts w:eastAsia="Times New Roman" w:cs="Arial"/>
                <w:smallCaps/>
                <w:sz w:val="18"/>
                <w:szCs w:val="18"/>
                <w:lang w:eastAsia="nb-NO"/>
              </w:rPr>
              <w:t>2</w:t>
            </w:r>
            <w:r w:rsidR="005D5A13" w:rsidRPr="009769AA">
              <w:rPr>
                <w:rFonts w:eastAsia="Times New Roman" w:cs="Arial"/>
                <w:smallCaps/>
                <w:sz w:val="18"/>
                <w:szCs w:val="18"/>
                <w:lang w:eastAsia="nb-NO"/>
              </w:rPr>
              <w:fldChar w:fldCharType="end"/>
            </w:r>
            <w:r w:rsidR="005D5A13" w:rsidRPr="009769AA">
              <w:rPr>
                <w:rFonts w:eastAsia="Times New Roman" w:cs="Arial"/>
                <w:smallCaps/>
                <w:sz w:val="18"/>
                <w:szCs w:val="18"/>
                <w:lang w:eastAsia="nb-NO"/>
              </w:rPr>
              <w:t xml:space="preserve"> av</w:t>
            </w:r>
            <w:r w:rsidR="005D5A13" w:rsidRPr="009769AA">
              <w:rPr>
                <w:rFonts w:cs="Arial"/>
                <w:sz w:val="18"/>
                <w:szCs w:val="18"/>
              </w:rPr>
              <w:t xml:space="preserve"> </w:t>
            </w:r>
            <w:r w:rsidR="005D5A13" w:rsidRPr="009769AA">
              <w:rPr>
                <w:rFonts w:cs="Arial"/>
                <w:b/>
                <w:bCs/>
                <w:sz w:val="18"/>
                <w:szCs w:val="18"/>
              </w:rPr>
              <w:fldChar w:fldCharType="begin"/>
            </w:r>
            <w:r w:rsidR="005D5A13" w:rsidRPr="009769AA">
              <w:rPr>
                <w:rFonts w:cs="Arial"/>
                <w:b/>
                <w:bCs/>
                <w:sz w:val="18"/>
                <w:szCs w:val="18"/>
              </w:rPr>
              <w:instrText>NUMPAGES</w:instrText>
            </w:r>
            <w:r w:rsidR="005D5A13" w:rsidRPr="009769AA">
              <w:rPr>
                <w:rFonts w:cs="Arial"/>
                <w:b/>
                <w:bCs/>
                <w:sz w:val="18"/>
                <w:szCs w:val="18"/>
              </w:rPr>
              <w:fldChar w:fldCharType="separate"/>
            </w:r>
            <w:r w:rsidR="005D5A13" w:rsidRPr="009769AA">
              <w:rPr>
                <w:rFonts w:cs="Arial"/>
                <w:b/>
                <w:bCs/>
                <w:sz w:val="18"/>
                <w:szCs w:val="18"/>
              </w:rPr>
              <w:t>2</w:t>
            </w:r>
            <w:r w:rsidR="005D5A13" w:rsidRPr="009769AA">
              <w:rPr>
                <w:rFonts w:cs="Arial"/>
                <w:b/>
                <w:bCs/>
                <w:sz w:val="18"/>
                <w:szCs w:val="18"/>
              </w:rPr>
              <w:fldChar w:fldCharType="end"/>
            </w:r>
          </w:p>
        </w:sdtContent>
      </w:sdt>
    </w:sdtContent>
  </w:sdt>
  <w:p w14:paraId="2930EE4D" w14:textId="6AFDC661" w:rsidR="005D5A13" w:rsidRPr="00DF1181" w:rsidRDefault="005D5A13" w:rsidP="00D06582">
    <w:pPr>
      <w:pStyle w:val="Bunnteks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B4D8" w14:textId="77777777" w:rsidR="0029046B" w:rsidRDefault="0029046B" w:rsidP="005D5A13">
      <w:pPr>
        <w:spacing w:line="240" w:lineRule="auto"/>
      </w:pPr>
      <w:r>
        <w:separator/>
      </w:r>
    </w:p>
  </w:footnote>
  <w:footnote w:type="continuationSeparator" w:id="0">
    <w:p w14:paraId="79273546" w14:textId="77777777" w:rsidR="0029046B" w:rsidRDefault="0029046B" w:rsidP="005D5A13">
      <w:pPr>
        <w:spacing w:line="240" w:lineRule="auto"/>
      </w:pPr>
      <w:r>
        <w:continuationSeparator/>
      </w:r>
    </w:p>
  </w:footnote>
  <w:footnote w:type="continuationNotice" w:id="1">
    <w:p w14:paraId="0AA6CFE1" w14:textId="77777777" w:rsidR="0029046B" w:rsidRDefault="002904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656" w14:textId="59EBD083" w:rsidR="00633918" w:rsidRDefault="00633918">
    <w:pPr>
      <w:pStyle w:val="Topptekst"/>
    </w:pPr>
    <w:r>
      <w:rPr>
        <w:noProof/>
      </w:rPr>
      <mc:AlternateContent>
        <mc:Choice Requires="wps">
          <w:drawing>
            <wp:anchor distT="0" distB="0" distL="0" distR="0" simplePos="0" relativeHeight="251658242" behindDoc="0" locked="0" layoutInCell="1" allowOverlap="1" wp14:anchorId="46AB0BF4" wp14:editId="13AA2631">
              <wp:simplePos x="635" y="635"/>
              <wp:positionH relativeFrom="page">
                <wp:align>right</wp:align>
              </wp:positionH>
              <wp:positionV relativeFrom="page">
                <wp:align>top</wp:align>
              </wp:positionV>
              <wp:extent cx="443865" cy="443865"/>
              <wp:effectExtent l="0" t="0" r="0" b="0"/>
              <wp:wrapNone/>
              <wp:docPr id="3" name="Tekstboks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32962C" w14:textId="46B7C916" w:rsidR="00633918" w:rsidRPr="00633918" w:rsidRDefault="00633918" w:rsidP="00633918">
                          <w:pPr>
                            <w:rPr>
                              <w:rFonts w:ascii="Calibri" w:eastAsia="Calibri" w:hAnsi="Calibri" w:cs="Calibri"/>
                              <w:noProof/>
                              <w:color w:val="FFB200"/>
                              <w:sz w:val="20"/>
                              <w:szCs w:val="20"/>
                            </w:rPr>
                          </w:pPr>
                          <w:r w:rsidRPr="00633918">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AB0BF4" id="_x0000_t202" coordsize="21600,21600" o:spt="202" path="m,l,21600r21600,l21600,xe">
              <v:stroke joinstyle="miter"/>
              <v:path gradientshapeok="t" o:connecttype="rect"/>
            </v:shapetype>
            <v:shape id="Tekstboks 3" o:spid="_x0000_s1027" type="#_x0000_t202" alt="INTERN" style="position:absolute;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0332962C" w14:textId="46B7C916" w:rsidR="00633918" w:rsidRPr="00633918" w:rsidRDefault="00633918" w:rsidP="00633918">
                    <w:pPr>
                      <w:rPr>
                        <w:rFonts w:ascii="Calibri" w:eastAsia="Calibri" w:hAnsi="Calibri" w:cs="Calibri"/>
                        <w:noProof/>
                        <w:color w:val="FFB200"/>
                        <w:sz w:val="20"/>
                        <w:szCs w:val="20"/>
                      </w:rPr>
                    </w:pPr>
                    <w:r w:rsidRPr="00633918">
                      <w:rPr>
                        <w:rFonts w:ascii="Calibri" w:eastAsia="Calibri" w:hAnsi="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DA5FF" w14:textId="545F4230" w:rsidR="005D5A13" w:rsidRDefault="00633918">
    <w:pPr>
      <w:pStyle w:val="Topptekst"/>
    </w:pPr>
    <w:r>
      <w:rPr>
        <w:noProof/>
      </w:rPr>
      <mc:AlternateContent>
        <mc:Choice Requires="wps">
          <w:drawing>
            <wp:anchor distT="0" distB="0" distL="0" distR="0" simplePos="0" relativeHeight="251658243" behindDoc="0" locked="0" layoutInCell="1" allowOverlap="1" wp14:anchorId="657B099F" wp14:editId="22ADDBC4">
              <wp:simplePos x="635" y="635"/>
              <wp:positionH relativeFrom="page">
                <wp:align>right</wp:align>
              </wp:positionH>
              <wp:positionV relativeFrom="page">
                <wp:align>top</wp:align>
              </wp:positionV>
              <wp:extent cx="443865" cy="443865"/>
              <wp:effectExtent l="0" t="0" r="0" b="0"/>
              <wp:wrapNone/>
              <wp:docPr id="4"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984305" w14:textId="097124AA" w:rsidR="00633918" w:rsidRPr="00633918" w:rsidRDefault="00633918" w:rsidP="00633918">
                          <w:pPr>
                            <w:rPr>
                              <w:rFonts w:ascii="Calibri" w:eastAsia="Calibri" w:hAnsi="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7B099F" id="_x0000_t202" coordsize="21600,21600" o:spt="202" path="m,l,21600r21600,l21600,xe">
              <v:stroke joinstyle="miter"/>
              <v:path gradientshapeok="t" o:connecttype="rect"/>
            </v:shapetype>
            <v:shape id="Tekstboks 4" o:spid="_x0000_s1028" type="#_x0000_t202" alt="INTERN" style="position:absolute;margin-left:-16.25pt;margin-top:0;width:34.95pt;height:34.9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2984305" w14:textId="097124AA" w:rsidR="00633918" w:rsidRPr="00633918" w:rsidRDefault="00633918" w:rsidP="00633918">
                    <w:pPr>
                      <w:rPr>
                        <w:rFonts w:ascii="Calibri" w:eastAsia="Calibri" w:hAnsi="Calibri" w:cs="Calibri"/>
                        <w:noProof/>
                        <w:color w:val="FFB200"/>
                        <w:sz w:val="20"/>
                        <w:szCs w:val="20"/>
                      </w:rPr>
                    </w:pPr>
                  </w:p>
                </w:txbxContent>
              </v:textbox>
              <w10:wrap anchorx="page" anchory="page"/>
            </v:shape>
          </w:pict>
        </mc:Fallback>
      </mc:AlternateContent>
    </w:r>
    <w:r w:rsidR="005D5A13">
      <w:rPr>
        <w:noProof/>
      </w:rPr>
      <w:drawing>
        <wp:anchor distT="0" distB="0" distL="114300" distR="114300" simplePos="0" relativeHeight="251658240" behindDoc="1" locked="1" layoutInCell="1" allowOverlap="1" wp14:anchorId="326610E8" wp14:editId="10A355C6">
          <wp:simplePos x="0" y="0"/>
          <wp:positionH relativeFrom="column">
            <wp:posOffset>-495935</wp:posOffset>
          </wp:positionH>
          <wp:positionV relativeFrom="page">
            <wp:posOffset>219075</wp:posOffset>
          </wp:positionV>
          <wp:extent cx="1529715" cy="643890"/>
          <wp:effectExtent l="0" t="0" r="0" b="0"/>
          <wp:wrapTight wrapText="bothSides">
            <wp:wrapPolygon edited="0">
              <wp:start x="3766" y="2556"/>
              <wp:lineTo x="1345" y="7030"/>
              <wp:lineTo x="1076" y="9586"/>
              <wp:lineTo x="2152" y="14059"/>
              <wp:lineTo x="2152" y="18533"/>
              <wp:lineTo x="3228" y="18533"/>
              <wp:lineTo x="9415" y="14698"/>
              <wp:lineTo x="20174" y="14059"/>
              <wp:lineTo x="19905" y="8308"/>
              <wp:lineTo x="5111" y="2556"/>
              <wp:lineTo x="3766" y="2556"/>
            </wp:wrapPolygon>
          </wp:wrapTight>
          <wp:docPr id="11" name="Bilde 1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descr="Et bilde som inneholder tekst&#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9715" cy="643890"/>
                  </a:xfrm>
                  <a:prstGeom prst="rect">
                    <a:avLst/>
                  </a:prstGeom>
                </pic:spPr>
              </pic:pic>
            </a:graphicData>
          </a:graphic>
          <wp14:sizeRelH relativeFrom="margin">
            <wp14:pctWidth>0</wp14:pctWidth>
          </wp14:sizeRelH>
          <wp14:sizeRelV relativeFrom="margin">
            <wp14:pctHeight>0</wp14:pctHeight>
          </wp14:sizeRelV>
        </wp:anchor>
      </w:drawing>
    </w:r>
  </w:p>
  <w:p w14:paraId="7D260BAA" w14:textId="77777777" w:rsidR="005D5A13" w:rsidRDefault="005D5A13">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5A43" w14:textId="71CC3DEF" w:rsidR="00633918" w:rsidRDefault="00633918">
    <w:pPr>
      <w:pStyle w:val="Topptekst"/>
    </w:pPr>
    <w:r>
      <w:rPr>
        <w:noProof/>
      </w:rPr>
      <mc:AlternateContent>
        <mc:Choice Requires="wps">
          <w:drawing>
            <wp:anchor distT="0" distB="0" distL="0" distR="0" simplePos="0" relativeHeight="251658241" behindDoc="0" locked="0" layoutInCell="1" allowOverlap="1" wp14:anchorId="4370E532" wp14:editId="63E6C0DD">
              <wp:simplePos x="635" y="635"/>
              <wp:positionH relativeFrom="page">
                <wp:align>right</wp:align>
              </wp:positionH>
              <wp:positionV relativeFrom="page">
                <wp:align>top</wp:align>
              </wp:positionV>
              <wp:extent cx="443865" cy="443865"/>
              <wp:effectExtent l="0" t="0" r="0" b="0"/>
              <wp:wrapNone/>
              <wp:docPr id="2" name="Tekstboks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E3E743" w14:textId="549836F8" w:rsidR="00633918" w:rsidRPr="00633918" w:rsidRDefault="00633918" w:rsidP="00633918">
                          <w:pPr>
                            <w:rPr>
                              <w:rFonts w:ascii="Calibri" w:eastAsia="Calibri" w:hAnsi="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70E532" id="_x0000_t202" coordsize="21600,21600" o:spt="202" path="m,l,21600r21600,l21600,xe">
              <v:stroke joinstyle="miter"/>
              <v:path gradientshapeok="t" o:connecttype="rect"/>
            </v:shapetype>
            <v:shape id="Tekstboks 2" o:spid="_x0000_s1029" type="#_x0000_t202" alt="INTERN" style="position:absolute;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BE3E743" w14:textId="549836F8" w:rsidR="00633918" w:rsidRPr="00633918" w:rsidRDefault="00633918" w:rsidP="00633918">
                    <w:pPr>
                      <w:rPr>
                        <w:rFonts w:ascii="Calibri" w:eastAsia="Calibri" w:hAnsi="Calibri" w:cs="Calibri"/>
                        <w:noProof/>
                        <w:color w:val="FFB2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23A1EC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CD0857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31F6A4D"/>
    <w:multiLevelType w:val="hybridMultilevel"/>
    <w:tmpl w:val="70C252F2"/>
    <w:lvl w:ilvl="0" w:tplc="9E4C38CA">
      <w:start w:val="1"/>
      <w:numFmt w:val="decimal"/>
      <w:lvlText w:val="D.%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5567261"/>
    <w:multiLevelType w:val="hybridMultilevel"/>
    <w:tmpl w:val="69CAC5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235905"/>
    <w:multiLevelType w:val="multilevel"/>
    <w:tmpl w:val="8D3479B6"/>
    <w:lvl w:ilvl="0">
      <w:start w:val="1"/>
      <w:numFmt w:val="none"/>
      <w:pStyle w:val="Overskrift1"/>
      <w:lvlText w:val="%1"/>
      <w:lvlJc w:val="left"/>
      <w:pPr>
        <w:ind w:left="0" w:firstLine="0"/>
      </w:pPr>
      <w:rPr>
        <w:rFonts w:hint="default"/>
      </w:rPr>
    </w:lvl>
    <w:lvl w:ilvl="1">
      <w:start w:val="1"/>
      <w:numFmt w:val="decimal"/>
      <w:pStyle w:val="Overskrift2"/>
      <w:lvlText w:val="%1%2."/>
      <w:lvlJc w:val="left"/>
      <w:pPr>
        <w:ind w:left="6170" w:hanging="641"/>
      </w:pPr>
      <w:rPr>
        <w:rFonts w:hint="default"/>
      </w:rPr>
    </w:lvl>
    <w:lvl w:ilvl="2">
      <w:start w:val="1"/>
      <w:numFmt w:val="decimal"/>
      <w:pStyle w:val="Overskrift3"/>
      <w:lvlText w:val="%1%2.%3."/>
      <w:lvlJc w:val="left"/>
      <w:pPr>
        <w:ind w:left="1224" w:hanging="1224"/>
      </w:pPr>
      <w:rPr>
        <w:rFonts w:hint="default"/>
      </w:rPr>
    </w:lvl>
    <w:lvl w:ilvl="3">
      <w:start w:val="1"/>
      <w:numFmt w:val="decimal"/>
      <w:pStyle w:val="Overskrift4"/>
      <w:lvlText w:val="%1%2.%3.%4."/>
      <w:lvlJc w:val="left"/>
      <w:pPr>
        <w:ind w:left="1588" w:hanging="1588"/>
      </w:pPr>
      <w:rPr>
        <w:rFonts w:hint="default"/>
      </w:rPr>
    </w:lvl>
    <w:lvl w:ilvl="4">
      <w:start w:val="1"/>
      <w:numFmt w:val="decimal"/>
      <w:pStyle w:val="Overskrift5"/>
      <w:lvlText w:val="%1%2.%3.%4.%5."/>
      <w:lvlJc w:val="left"/>
      <w:pPr>
        <w:ind w:left="1928" w:hanging="192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C35F4E"/>
    <w:multiLevelType w:val="hybridMultilevel"/>
    <w:tmpl w:val="B21ED7C8"/>
    <w:lvl w:ilvl="0" w:tplc="1ABC060C">
      <w:start w:val="1"/>
      <w:numFmt w:val="decimal"/>
      <w:lvlText w:val="P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50DE0"/>
    <w:multiLevelType w:val="hybridMultilevel"/>
    <w:tmpl w:val="7D8A7F60"/>
    <w:lvl w:ilvl="0" w:tplc="18E445CA">
      <w:start w:val="1"/>
      <w:numFmt w:val="bullet"/>
      <w:lvlText w:val=""/>
      <w:lvlJc w:val="left"/>
      <w:pPr>
        <w:ind w:left="720" w:hanging="360"/>
      </w:pPr>
      <w:rPr>
        <w:rFonts w:ascii="Symbol" w:hAnsi="Symbol" w:hint="default"/>
      </w:rPr>
    </w:lvl>
    <w:lvl w:ilvl="1" w:tplc="B04274F0">
      <w:start w:val="1"/>
      <w:numFmt w:val="bullet"/>
      <w:lvlText w:val="o"/>
      <w:lvlJc w:val="left"/>
      <w:pPr>
        <w:ind w:left="1440" w:hanging="360"/>
      </w:pPr>
      <w:rPr>
        <w:rFonts w:ascii="Courier New" w:hAnsi="Courier New" w:hint="default"/>
      </w:rPr>
    </w:lvl>
    <w:lvl w:ilvl="2" w:tplc="8AEE5AF4">
      <w:start w:val="1"/>
      <w:numFmt w:val="bullet"/>
      <w:lvlText w:val=""/>
      <w:lvlJc w:val="left"/>
      <w:pPr>
        <w:ind w:left="2160" w:hanging="360"/>
      </w:pPr>
      <w:rPr>
        <w:rFonts w:ascii="Wingdings" w:hAnsi="Wingdings" w:hint="default"/>
      </w:rPr>
    </w:lvl>
    <w:lvl w:ilvl="3" w:tplc="BA68A8A6">
      <w:start w:val="1"/>
      <w:numFmt w:val="bullet"/>
      <w:lvlText w:val=""/>
      <w:lvlJc w:val="left"/>
      <w:pPr>
        <w:ind w:left="2880" w:hanging="360"/>
      </w:pPr>
      <w:rPr>
        <w:rFonts w:ascii="Symbol" w:hAnsi="Symbol" w:hint="default"/>
      </w:rPr>
    </w:lvl>
    <w:lvl w:ilvl="4" w:tplc="834ECF5A">
      <w:start w:val="1"/>
      <w:numFmt w:val="bullet"/>
      <w:lvlText w:val="o"/>
      <w:lvlJc w:val="left"/>
      <w:pPr>
        <w:ind w:left="3600" w:hanging="360"/>
      </w:pPr>
      <w:rPr>
        <w:rFonts w:ascii="Courier New" w:hAnsi="Courier New" w:hint="default"/>
      </w:rPr>
    </w:lvl>
    <w:lvl w:ilvl="5" w:tplc="65920F4E">
      <w:start w:val="1"/>
      <w:numFmt w:val="bullet"/>
      <w:lvlText w:val=""/>
      <w:lvlJc w:val="left"/>
      <w:pPr>
        <w:ind w:left="4320" w:hanging="360"/>
      </w:pPr>
      <w:rPr>
        <w:rFonts w:ascii="Wingdings" w:hAnsi="Wingdings" w:hint="default"/>
      </w:rPr>
    </w:lvl>
    <w:lvl w:ilvl="6" w:tplc="6B5AE798">
      <w:start w:val="1"/>
      <w:numFmt w:val="bullet"/>
      <w:lvlText w:val=""/>
      <w:lvlJc w:val="left"/>
      <w:pPr>
        <w:ind w:left="5040" w:hanging="360"/>
      </w:pPr>
      <w:rPr>
        <w:rFonts w:ascii="Symbol" w:hAnsi="Symbol" w:hint="default"/>
      </w:rPr>
    </w:lvl>
    <w:lvl w:ilvl="7" w:tplc="631A49CC">
      <w:start w:val="1"/>
      <w:numFmt w:val="bullet"/>
      <w:lvlText w:val="o"/>
      <w:lvlJc w:val="left"/>
      <w:pPr>
        <w:ind w:left="5760" w:hanging="360"/>
      </w:pPr>
      <w:rPr>
        <w:rFonts w:ascii="Courier New" w:hAnsi="Courier New" w:hint="default"/>
      </w:rPr>
    </w:lvl>
    <w:lvl w:ilvl="8" w:tplc="9A1EFEC0">
      <w:start w:val="1"/>
      <w:numFmt w:val="bullet"/>
      <w:lvlText w:val=""/>
      <w:lvlJc w:val="left"/>
      <w:pPr>
        <w:ind w:left="6480" w:hanging="360"/>
      </w:pPr>
      <w:rPr>
        <w:rFonts w:ascii="Wingdings" w:hAnsi="Wingdings" w:hint="default"/>
      </w:rPr>
    </w:lvl>
  </w:abstractNum>
  <w:abstractNum w:abstractNumId="7" w15:restartNumberingAfterBreak="0">
    <w:nsid w:val="17D620AA"/>
    <w:multiLevelType w:val="hybridMultilevel"/>
    <w:tmpl w:val="88849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4D5317"/>
    <w:multiLevelType w:val="hybridMultilevel"/>
    <w:tmpl w:val="9844F594"/>
    <w:lvl w:ilvl="0" w:tplc="DDDE37A8">
      <w:start w:val="1"/>
      <w:numFmt w:val="decimal"/>
      <w:lvlText w:val="BS.%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ADD3CDE"/>
    <w:multiLevelType w:val="multilevel"/>
    <w:tmpl w:val="94EEEE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A94D41"/>
    <w:multiLevelType w:val="multilevel"/>
    <w:tmpl w:val="13863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0BBD54"/>
    <w:multiLevelType w:val="hybridMultilevel"/>
    <w:tmpl w:val="6152DA90"/>
    <w:lvl w:ilvl="0" w:tplc="5606951A">
      <w:start w:val="1"/>
      <w:numFmt w:val="bullet"/>
      <w:lvlText w:val="·"/>
      <w:lvlJc w:val="left"/>
      <w:pPr>
        <w:ind w:left="720" w:hanging="360"/>
      </w:pPr>
      <w:rPr>
        <w:rFonts w:ascii="Symbol" w:hAnsi="Symbol" w:hint="default"/>
      </w:rPr>
    </w:lvl>
    <w:lvl w:ilvl="1" w:tplc="9C5ACD2E">
      <w:start w:val="1"/>
      <w:numFmt w:val="bullet"/>
      <w:lvlText w:val="o"/>
      <w:lvlJc w:val="left"/>
      <w:pPr>
        <w:ind w:left="1440" w:hanging="360"/>
      </w:pPr>
      <w:rPr>
        <w:rFonts w:ascii="Courier New" w:hAnsi="Courier New" w:hint="default"/>
      </w:rPr>
    </w:lvl>
    <w:lvl w:ilvl="2" w:tplc="D6DE99E8">
      <w:start w:val="1"/>
      <w:numFmt w:val="bullet"/>
      <w:lvlText w:val=""/>
      <w:lvlJc w:val="left"/>
      <w:pPr>
        <w:ind w:left="2160" w:hanging="360"/>
      </w:pPr>
      <w:rPr>
        <w:rFonts w:ascii="Wingdings" w:hAnsi="Wingdings" w:hint="default"/>
      </w:rPr>
    </w:lvl>
    <w:lvl w:ilvl="3" w:tplc="08EE0DB0">
      <w:start w:val="1"/>
      <w:numFmt w:val="bullet"/>
      <w:lvlText w:val=""/>
      <w:lvlJc w:val="left"/>
      <w:pPr>
        <w:ind w:left="2880" w:hanging="360"/>
      </w:pPr>
      <w:rPr>
        <w:rFonts w:ascii="Symbol" w:hAnsi="Symbol" w:hint="default"/>
      </w:rPr>
    </w:lvl>
    <w:lvl w:ilvl="4" w:tplc="9D7E6358">
      <w:start w:val="1"/>
      <w:numFmt w:val="bullet"/>
      <w:lvlText w:val="o"/>
      <w:lvlJc w:val="left"/>
      <w:pPr>
        <w:ind w:left="3600" w:hanging="360"/>
      </w:pPr>
      <w:rPr>
        <w:rFonts w:ascii="Courier New" w:hAnsi="Courier New" w:hint="default"/>
      </w:rPr>
    </w:lvl>
    <w:lvl w:ilvl="5" w:tplc="7D7EA67C">
      <w:start w:val="1"/>
      <w:numFmt w:val="bullet"/>
      <w:lvlText w:val=""/>
      <w:lvlJc w:val="left"/>
      <w:pPr>
        <w:ind w:left="4320" w:hanging="360"/>
      </w:pPr>
      <w:rPr>
        <w:rFonts w:ascii="Wingdings" w:hAnsi="Wingdings" w:hint="default"/>
      </w:rPr>
    </w:lvl>
    <w:lvl w:ilvl="6" w:tplc="837CCDE0">
      <w:start w:val="1"/>
      <w:numFmt w:val="bullet"/>
      <w:lvlText w:val=""/>
      <w:lvlJc w:val="left"/>
      <w:pPr>
        <w:ind w:left="5040" w:hanging="360"/>
      </w:pPr>
      <w:rPr>
        <w:rFonts w:ascii="Symbol" w:hAnsi="Symbol" w:hint="default"/>
      </w:rPr>
    </w:lvl>
    <w:lvl w:ilvl="7" w:tplc="86D64E7E">
      <w:start w:val="1"/>
      <w:numFmt w:val="bullet"/>
      <w:lvlText w:val="o"/>
      <w:lvlJc w:val="left"/>
      <w:pPr>
        <w:ind w:left="5760" w:hanging="360"/>
      </w:pPr>
      <w:rPr>
        <w:rFonts w:ascii="Courier New" w:hAnsi="Courier New" w:hint="default"/>
      </w:rPr>
    </w:lvl>
    <w:lvl w:ilvl="8" w:tplc="D1F8A2E8">
      <w:start w:val="1"/>
      <w:numFmt w:val="bullet"/>
      <w:lvlText w:val=""/>
      <w:lvlJc w:val="left"/>
      <w:pPr>
        <w:ind w:left="6480" w:hanging="360"/>
      </w:pPr>
      <w:rPr>
        <w:rFonts w:ascii="Wingdings" w:hAnsi="Wingdings" w:hint="default"/>
      </w:rPr>
    </w:lvl>
  </w:abstractNum>
  <w:abstractNum w:abstractNumId="12" w15:restartNumberingAfterBreak="0">
    <w:nsid w:val="1E83485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177EC7"/>
    <w:multiLevelType w:val="multilevel"/>
    <w:tmpl w:val="D83C2CAA"/>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4" w15:restartNumberingAfterBreak="0">
    <w:nsid w:val="2D3225FC"/>
    <w:multiLevelType w:val="hybridMultilevel"/>
    <w:tmpl w:val="FFFFFFFF"/>
    <w:lvl w:ilvl="0" w:tplc="12C6AFE2">
      <w:start w:val="1"/>
      <w:numFmt w:val="bullet"/>
      <w:lvlText w:val=""/>
      <w:lvlJc w:val="left"/>
      <w:pPr>
        <w:ind w:left="720" w:hanging="360"/>
      </w:pPr>
      <w:rPr>
        <w:rFonts w:ascii="Symbol" w:hAnsi="Symbol" w:hint="default"/>
      </w:rPr>
    </w:lvl>
    <w:lvl w:ilvl="1" w:tplc="EDD0DAF2">
      <w:start w:val="1"/>
      <w:numFmt w:val="bullet"/>
      <w:lvlText w:val="o"/>
      <w:lvlJc w:val="left"/>
      <w:pPr>
        <w:ind w:left="1440" w:hanging="360"/>
      </w:pPr>
      <w:rPr>
        <w:rFonts w:ascii="Courier New" w:hAnsi="Courier New" w:hint="default"/>
      </w:rPr>
    </w:lvl>
    <w:lvl w:ilvl="2" w:tplc="FABCC826">
      <w:start w:val="1"/>
      <w:numFmt w:val="bullet"/>
      <w:lvlText w:val=""/>
      <w:lvlJc w:val="left"/>
      <w:pPr>
        <w:ind w:left="2160" w:hanging="360"/>
      </w:pPr>
      <w:rPr>
        <w:rFonts w:ascii="Wingdings" w:hAnsi="Wingdings" w:hint="default"/>
      </w:rPr>
    </w:lvl>
    <w:lvl w:ilvl="3" w:tplc="D5C20AE2">
      <w:start w:val="1"/>
      <w:numFmt w:val="bullet"/>
      <w:lvlText w:val=""/>
      <w:lvlJc w:val="left"/>
      <w:pPr>
        <w:ind w:left="2880" w:hanging="360"/>
      </w:pPr>
      <w:rPr>
        <w:rFonts w:ascii="Symbol" w:hAnsi="Symbol" w:hint="default"/>
      </w:rPr>
    </w:lvl>
    <w:lvl w:ilvl="4" w:tplc="BA04DEA0">
      <w:start w:val="1"/>
      <w:numFmt w:val="bullet"/>
      <w:lvlText w:val="o"/>
      <w:lvlJc w:val="left"/>
      <w:pPr>
        <w:ind w:left="3600" w:hanging="360"/>
      </w:pPr>
      <w:rPr>
        <w:rFonts w:ascii="Courier New" w:hAnsi="Courier New" w:hint="default"/>
      </w:rPr>
    </w:lvl>
    <w:lvl w:ilvl="5" w:tplc="23FCD946">
      <w:start w:val="1"/>
      <w:numFmt w:val="bullet"/>
      <w:lvlText w:val=""/>
      <w:lvlJc w:val="left"/>
      <w:pPr>
        <w:ind w:left="4320" w:hanging="360"/>
      </w:pPr>
      <w:rPr>
        <w:rFonts w:ascii="Wingdings" w:hAnsi="Wingdings" w:hint="default"/>
      </w:rPr>
    </w:lvl>
    <w:lvl w:ilvl="6" w:tplc="DE4806C8">
      <w:start w:val="1"/>
      <w:numFmt w:val="bullet"/>
      <w:lvlText w:val=""/>
      <w:lvlJc w:val="left"/>
      <w:pPr>
        <w:ind w:left="5040" w:hanging="360"/>
      </w:pPr>
      <w:rPr>
        <w:rFonts w:ascii="Symbol" w:hAnsi="Symbol" w:hint="default"/>
      </w:rPr>
    </w:lvl>
    <w:lvl w:ilvl="7" w:tplc="7326F6CE">
      <w:start w:val="1"/>
      <w:numFmt w:val="bullet"/>
      <w:lvlText w:val="o"/>
      <w:lvlJc w:val="left"/>
      <w:pPr>
        <w:ind w:left="5760" w:hanging="360"/>
      </w:pPr>
      <w:rPr>
        <w:rFonts w:ascii="Courier New" w:hAnsi="Courier New" w:hint="default"/>
      </w:rPr>
    </w:lvl>
    <w:lvl w:ilvl="8" w:tplc="D61CA68A">
      <w:start w:val="1"/>
      <w:numFmt w:val="bullet"/>
      <w:lvlText w:val=""/>
      <w:lvlJc w:val="left"/>
      <w:pPr>
        <w:ind w:left="6480" w:hanging="360"/>
      </w:pPr>
      <w:rPr>
        <w:rFonts w:ascii="Wingdings" w:hAnsi="Wingdings" w:hint="default"/>
      </w:rPr>
    </w:lvl>
  </w:abstractNum>
  <w:abstractNum w:abstractNumId="15" w15:restartNumberingAfterBreak="0">
    <w:nsid w:val="35B34EE7"/>
    <w:multiLevelType w:val="hybridMultilevel"/>
    <w:tmpl w:val="8AAEC04A"/>
    <w:lvl w:ilvl="0" w:tplc="1ABC060C">
      <w:start w:val="1"/>
      <w:numFmt w:val="decimal"/>
      <w:lvlText w:val="PP.%1"/>
      <w:lvlJc w:val="center"/>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AA5C49"/>
    <w:multiLevelType w:val="hybridMultilevel"/>
    <w:tmpl w:val="F9387B2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7" w15:restartNumberingAfterBreak="0">
    <w:nsid w:val="3C5B26D0"/>
    <w:multiLevelType w:val="hybridMultilevel"/>
    <w:tmpl w:val="16561F76"/>
    <w:lvl w:ilvl="0" w:tplc="213E95FC">
      <w:start w:val="1"/>
      <w:numFmt w:val="decimal"/>
      <w:lvlText w:val="BPK.%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D2F7060"/>
    <w:multiLevelType w:val="multilevel"/>
    <w:tmpl w:val="D0561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D46E21"/>
    <w:multiLevelType w:val="hybridMultilevel"/>
    <w:tmpl w:val="4FAE1FC2"/>
    <w:lvl w:ilvl="0" w:tplc="CD9C85A8">
      <w:start w:val="1"/>
      <w:numFmt w:val="bullet"/>
      <w:lvlText w:val=""/>
      <w:lvlJc w:val="left"/>
      <w:pPr>
        <w:ind w:left="720" w:hanging="360"/>
      </w:pPr>
      <w:rPr>
        <w:rFonts w:ascii="Symbol" w:hAnsi="Symbol" w:hint="default"/>
      </w:rPr>
    </w:lvl>
    <w:lvl w:ilvl="1" w:tplc="EBA267A6">
      <w:start w:val="1"/>
      <w:numFmt w:val="bullet"/>
      <w:lvlText w:val="o"/>
      <w:lvlJc w:val="left"/>
      <w:pPr>
        <w:ind w:left="1440" w:hanging="360"/>
      </w:pPr>
      <w:rPr>
        <w:rFonts w:ascii="Courier New" w:hAnsi="Courier New" w:hint="default"/>
      </w:rPr>
    </w:lvl>
    <w:lvl w:ilvl="2" w:tplc="B152076C">
      <w:start w:val="1"/>
      <w:numFmt w:val="bullet"/>
      <w:lvlText w:val=""/>
      <w:lvlJc w:val="left"/>
      <w:pPr>
        <w:ind w:left="2160" w:hanging="360"/>
      </w:pPr>
      <w:rPr>
        <w:rFonts w:ascii="Wingdings" w:hAnsi="Wingdings" w:hint="default"/>
      </w:rPr>
    </w:lvl>
    <w:lvl w:ilvl="3" w:tplc="3E581844">
      <w:start w:val="1"/>
      <w:numFmt w:val="bullet"/>
      <w:lvlText w:val=""/>
      <w:lvlJc w:val="left"/>
      <w:pPr>
        <w:ind w:left="2880" w:hanging="360"/>
      </w:pPr>
      <w:rPr>
        <w:rFonts w:ascii="Symbol" w:hAnsi="Symbol" w:hint="default"/>
      </w:rPr>
    </w:lvl>
    <w:lvl w:ilvl="4" w:tplc="496AB672">
      <w:start w:val="1"/>
      <w:numFmt w:val="bullet"/>
      <w:lvlText w:val="o"/>
      <w:lvlJc w:val="left"/>
      <w:pPr>
        <w:ind w:left="3600" w:hanging="360"/>
      </w:pPr>
      <w:rPr>
        <w:rFonts w:ascii="Courier New" w:hAnsi="Courier New" w:hint="default"/>
      </w:rPr>
    </w:lvl>
    <w:lvl w:ilvl="5" w:tplc="C78A76DA">
      <w:start w:val="1"/>
      <w:numFmt w:val="bullet"/>
      <w:lvlText w:val=""/>
      <w:lvlJc w:val="left"/>
      <w:pPr>
        <w:ind w:left="4320" w:hanging="360"/>
      </w:pPr>
      <w:rPr>
        <w:rFonts w:ascii="Wingdings" w:hAnsi="Wingdings" w:hint="default"/>
      </w:rPr>
    </w:lvl>
    <w:lvl w:ilvl="6" w:tplc="17601EBC">
      <w:start w:val="1"/>
      <w:numFmt w:val="bullet"/>
      <w:lvlText w:val=""/>
      <w:lvlJc w:val="left"/>
      <w:pPr>
        <w:ind w:left="5040" w:hanging="360"/>
      </w:pPr>
      <w:rPr>
        <w:rFonts w:ascii="Symbol" w:hAnsi="Symbol" w:hint="default"/>
      </w:rPr>
    </w:lvl>
    <w:lvl w:ilvl="7" w:tplc="9764741C">
      <w:start w:val="1"/>
      <w:numFmt w:val="bullet"/>
      <w:lvlText w:val="o"/>
      <w:lvlJc w:val="left"/>
      <w:pPr>
        <w:ind w:left="5760" w:hanging="360"/>
      </w:pPr>
      <w:rPr>
        <w:rFonts w:ascii="Courier New" w:hAnsi="Courier New" w:hint="default"/>
      </w:rPr>
    </w:lvl>
    <w:lvl w:ilvl="8" w:tplc="C6E8418E">
      <w:start w:val="1"/>
      <w:numFmt w:val="bullet"/>
      <w:lvlText w:val=""/>
      <w:lvlJc w:val="left"/>
      <w:pPr>
        <w:ind w:left="6480" w:hanging="360"/>
      </w:pPr>
      <w:rPr>
        <w:rFonts w:ascii="Wingdings" w:hAnsi="Wingdings" w:hint="default"/>
      </w:rPr>
    </w:lvl>
  </w:abstractNum>
  <w:abstractNum w:abstractNumId="20" w15:restartNumberingAfterBreak="0">
    <w:nsid w:val="42B730A5"/>
    <w:multiLevelType w:val="hybridMultilevel"/>
    <w:tmpl w:val="46A6B292"/>
    <w:lvl w:ilvl="0" w:tplc="5A9EC83E">
      <w:start w:val="1"/>
      <w:numFmt w:val="decimal"/>
      <w:lvlText w:val="IS.%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4369F2"/>
    <w:multiLevelType w:val="multilevel"/>
    <w:tmpl w:val="72909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24EF5E"/>
    <w:multiLevelType w:val="hybridMultilevel"/>
    <w:tmpl w:val="7B4A409A"/>
    <w:lvl w:ilvl="0" w:tplc="C8666D9A">
      <w:start w:val="1"/>
      <w:numFmt w:val="decimal"/>
      <w:lvlText w:val="%1."/>
      <w:lvlJc w:val="left"/>
      <w:pPr>
        <w:ind w:left="720" w:hanging="360"/>
      </w:pPr>
    </w:lvl>
    <w:lvl w:ilvl="1" w:tplc="382AEE52">
      <w:start w:val="1"/>
      <w:numFmt w:val="lowerLetter"/>
      <w:lvlText w:val="%2."/>
      <w:lvlJc w:val="left"/>
      <w:pPr>
        <w:ind w:left="1440" w:hanging="360"/>
      </w:pPr>
    </w:lvl>
    <w:lvl w:ilvl="2" w:tplc="6300750E">
      <w:start w:val="1"/>
      <w:numFmt w:val="lowerRoman"/>
      <w:lvlText w:val="%3."/>
      <w:lvlJc w:val="right"/>
      <w:pPr>
        <w:ind w:left="2160" w:hanging="180"/>
      </w:pPr>
    </w:lvl>
    <w:lvl w:ilvl="3" w:tplc="F612C0E6">
      <w:start w:val="1"/>
      <w:numFmt w:val="decimal"/>
      <w:lvlText w:val="%4."/>
      <w:lvlJc w:val="left"/>
      <w:pPr>
        <w:ind w:left="2880" w:hanging="360"/>
      </w:pPr>
    </w:lvl>
    <w:lvl w:ilvl="4" w:tplc="D8000408">
      <w:start w:val="1"/>
      <w:numFmt w:val="lowerLetter"/>
      <w:lvlText w:val="%5."/>
      <w:lvlJc w:val="left"/>
      <w:pPr>
        <w:ind w:left="3600" w:hanging="360"/>
      </w:pPr>
    </w:lvl>
    <w:lvl w:ilvl="5" w:tplc="24788B60">
      <w:start w:val="1"/>
      <w:numFmt w:val="lowerRoman"/>
      <w:lvlText w:val="%6."/>
      <w:lvlJc w:val="right"/>
      <w:pPr>
        <w:ind w:left="4320" w:hanging="180"/>
      </w:pPr>
    </w:lvl>
    <w:lvl w:ilvl="6" w:tplc="80C8ED7E">
      <w:start w:val="1"/>
      <w:numFmt w:val="decimal"/>
      <w:lvlText w:val="%7."/>
      <w:lvlJc w:val="left"/>
      <w:pPr>
        <w:ind w:left="5040" w:hanging="360"/>
      </w:pPr>
    </w:lvl>
    <w:lvl w:ilvl="7" w:tplc="9864BA58">
      <w:start w:val="1"/>
      <w:numFmt w:val="lowerLetter"/>
      <w:lvlText w:val="%8."/>
      <w:lvlJc w:val="left"/>
      <w:pPr>
        <w:ind w:left="5760" w:hanging="360"/>
      </w:pPr>
    </w:lvl>
    <w:lvl w:ilvl="8" w:tplc="6B5AD032">
      <w:start w:val="1"/>
      <w:numFmt w:val="lowerRoman"/>
      <w:lvlText w:val="%9."/>
      <w:lvlJc w:val="right"/>
      <w:pPr>
        <w:ind w:left="6480" w:hanging="180"/>
      </w:pPr>
    </w:lvl>
  </w:abstractNum>
  <w:abstractNum w:abstractNumId="23" w15:restartNumberingAfterBreak="0">
    <w:nsid w:val="53594BD7"/>
    <w:multiLevelType w:val="hybridMultilevel"/>
    <w:tmpl w:val="5FCC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23405"/>
    <w:multiLevelType w:val="hybridMultilevel"/>
    <w:tmpl w:val="13E2014C"/>
    <w:lvl w:ilvl="0" w:tplc="ADF2B3A6">
      <w:start w:val="1"/>
      <w:numFmt w:val="decimal"/>
      <w:lvlText w:val="I.%1"/>
      <w:lvlJc w:val="center"/>
      <w:pPr>
        <w:ind w:left="720" w:hanging="360"/>
      </w:pPr>
      <w:rPr>
        <w:rFonts w:ascii="Arial" w:hAnsi="Arial" w:cs="Aria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7A2D70"/>
    <w:multiLevelType w:val="hybridMultilevel"/>
    <w:tmpl w:val="AF62E65E"/>
    <w:lvl w:ilvl="0" w:tplc="140EC6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B0EDE"/>
    <w:multiLevelType w:val="hybridMultilevel"/>
    <w:tmpl w:val="45F661D2"/>
    <w:lvl w:ilvl="0" w:tplc="49BAF0EE">
      <w:start w:val="1"/>
      <w:numFmt w:val="decimal"/>
      <w:lvlText w:val="OO.%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2104FB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251F4E"/>
    <w:multiLevelType w:val="hybridMultilevel"/>
    <w:tmpl w:val="4D5A0842"/>
    <w:lvl w:ilvl="0" w:tplc="8DE2B1F6">
      <w:start w:val="1"/>
      <w:numFmt w:val="decimal"/>
      <w:lvlText w:val="SS.%1"/>
      <w:lvlJc w:val="center"/>
      <w:pPr>
        <w:ind w:left="360" w:hanging="360"/>
      </w:pPr>
      <w:rPr>
        <w:rFonts w:hint="default"/>
      </w:rPr>
    </w:lvl>
    <w:lvl w:ilvl="1" w:tplc="FFFFFFFF">
      <w:start w:val="1"/>
      <w:numFmt w:val="lowerLetter"/>
      <w:lvlText w:val="%2."/>
      <w:lvlJc w:val="left"/>
      <w:pPr>
        <w:ind w:left="873" w:hanging="360"/>
      </w:pPr>
    </w:lvl>
    <w:lvl w:ilvl="2" w:tplc="FFFFFFFF">
      <w:start w:val="1"/>
      <w:numFmt w:val="lowerRoman"/>
      <w:lvlText w:val="%3."/>
      <w:lvlJc w:val="right"/>
      <w:pPr>
        <w:ind w:left="1593" w:hanging="180"/>
      </w:pPr>
    </w:lvl>
    <w:lvl w:ilvl="3" w:tplc="FFFFFFFF">
      <w:start w:val="1"/>
      <w:numFmt w:val="decimal"/>
      <w:lvlText w:val="%4."/>
      <w:lvlJc w:val="left"/>
      <w:pPr>
        <w:ind w:left="2313" w:hanging="360"/>
      </w:pPr>
    </w:lvl>
    <w:lvl w:ilvl="4" w:tplc="FFFFFFFF">
      <w:start w:val="1"/>
      <w:numFmt w:val="lowerLetter"/>
      <w:lvlText w:val="%5."/>
      <w:lvlJc w:val="left"/>
      <w:pPr>
        <w:ind w:left="3033" w:hanging="360"/>
      </w:pPr>
    </w:lvl>
    <w:lvl w:ilvl="5" w:tplc="FFFFFFFF">
      <w:start w:val="1"/>
      <w:numFmt w:val="lowerRoman"/>
      <w:lvlText w:val="%6."/>
      <w:lvlJc w:val="right"/>
      <w:pPr>
        <w:ind w:left="3753" w:hanging="180"/>
      </w:pPr>
    </w:lvl>
    <w:lvl w:ilvl="6" w:tplc="FFFFFFFF">
      <w:start w:val="1"/>
      <w:numFmt w:val="decimal"/>
      <w:lvlText w:val="%7."/>
      <w:lvlJc w:val="left"/>
      <w:pPr>
        <w:ind w:left="4473" w:hanging="360"/>
      </w:pPr>
    </w:lvl>
    <w:lvl w:ilvl="7" w:tplc="FFFFFFFF">
      <w:start w:val="1"/>
      <w:numFmt w:val="lowerLetter"/>
      <w:lvlText w:val="%8."/>
      <w:lvlJc w:val="left"/>
      <w:pPr>
        <w:ind w:left="5193" w:hanging="360"/>
      </w:pPr>
    </w:lvl>
    <w:lvl w:ilvl="8" w:tplc="FFFFFFFF">
      <w:start w:val="1"/>
      <w:numFmt w:val="lowerRoman"/>
      <w:lvlText w:val="%9."/>
      <w:lvlJc w:val="right"/>
      <w:pPr>
        <w:ind w:left="5913" w:hanging="180"/>
      </w:pPr>
    </w:lvl>
  </w:abstractNum>
  <w:abstractNum w:abstractNumId="29" w15:restartNumberingAfterBreak="0">
    <w:nsid w:val="69D85244"/>
    <w:multiLevelType w:val="multilevel"/>
    <w:tmpl w:val="91D628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F93EB3"/>
    <w:multiLevelType w:val="hybridMultilevel"/>
    <w:tmpl w:val="500425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79C5539F"/>
    <w:multiLevelType w:val="hybridMultilevel"/>
    <w:tmpl w:val="7458B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7580936">
    <w:abstractNumId w:val="4"/>
  </w:num>
  <w:num w:numId="2" w16cid:durableId="51317976">
    <w:abstractNumId w:val="21"/>
  </w:num>
  <w:num w:numId="3" w16cid:durableId="1804957084">
    <w:abstractNumId w:val="14"/>
  </w:num>
  <w:num w:numId="4" w16cid:durableId="1514025811">
    <w:abstractNumId w:val="1"/>
  </w:num>
  <w:num w:numId="5" w16cid:durableId="1167135998">
    <w:abstractNumId w:val="0"/>
  </w:num>
  <w:num w:numId="6" w16cid:durableId="1175801002">
    <w:abstractNumId w:val="11"/>
  </w:num>
  <w:num w:numId="7" w16cid:durableId="121116261">
    <w:abstractNumId w:val="6"/>
  </w:num>
  <w:num w:numId="8" w16cid:durableId="1618171549">
    <w:abstractNumId w:val="19"/>
  </w:num>
  <w:num w:numId="9" w16cid:durableId="272059263">
    <w:abstractNumId w:val="17"/>
  </w:num>
  <w:num w:numId="10" w16cid:durableId="142889137">
    <w:abstractNumId w:val="2"/>
  </w:num>
  <w:num w:numId="11" w16cid:durableId="1644120262">
    <w:abstractNumId w:val="13"/>
  </w:num>
  <w:num w:numId="12" w16cid:durableId="1900246372">
    <w:abstractNumId w:val="22"/>
  </w:num>
  <w:num w:numId="13" w16cid:durableId="1181814987">
    <w:abstractNumId w:val="29"/>
  </w:num>
  <w:num w:numId="14" w16cid:durableId="2141803743">
    <w:abstractNumId w:val="9"/>
  </w:num>
  <w:num w:numId="15" w16cid:durableId="1177384825">
    <w:abstractNumId w:val="18"/>
  </w:num>
  <w:num w:numId="16" w16cid:durableId="1795516327">
    <w:abstractNumId w:val="8"/>
  </w:num>
  <w:num w:numId="17" w16cid:durableId="407728293">
    <w:abstractNumId w:val="26"/>
  </w:num>
  <w:num w:numId="18" w16cid:durableId="548959376">
    <w:abstractNumId w:val="28"/>
  </w:num>
  <w:num w:numId="19" w16cid:durableId="1185483602">
    <w:abstractNumId w:val="4"/>
  </w:num>
  <w:num w:numId="20" w16cid:durableId="2104260798">
    <w:abstractNumId w:val="20"/>
  </w:num>
  <w:num w:numId="21" w16cid:durableId="322006920">
    <w:abstractNumId w:val="3"/>
  </w:num>
  <w:num w:numId="22" w16cid:durableId="1589775503">
    <w:abstractNumId w:val="30"/>
  </w:num>
  <w:num w:numId="23" w16cid:durableId="480851669">
    <w:abstractNumId w:val="27"/>
  </w:num>
  <w:num w:numId="24" w16cid:durableId="961351637">
    <w:abstractNumId w:val="12"/>
  </w:num>
  <w:num w:numId="25" w16cid:durableId="1992756990">
    <w:abstractNumId w:val="5"/>
  </w:num>
  <w:num w:numId="26" w16cid:durableId="1082609466">
    <w:abstractNumId w:val="16"/>
  </w:num>
  <w:num w:numId="27" w16cid:durableId="1684697575">
    <w:abstractNumId w:val="24"/>
  </w:num>
  <w:num w:numId="28" w16cid:durableId="282688873">
    <w:abstractNumId w:val="25"/>
  </w:num>
  <w:num w:numId="29" w16cid:durableId="529226704">
    <w:abstractNumId w:val="31"/>
  </w:num>
  <w:num w:numId="30" w16cid:durableId="28188658">
    <w:abstractNumId w:val="15"/>
  </w:num>
  <w:num w:numId="31" w16cid:durableId="2086683630">
    <w:abstractNumId w:val="23"/>
  </w:num>
  <w:num w:numId="32" w16cid:durableId="1216813814">
    <w:abstractNumId w:val="10"/>
  </w:num>
  <w:num w:numId="33" w16cid:durableId="16458987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5CC"/>
    <w:rsid w:val="00002194"/>
    <w:rsid w:val="0000288E"/>
    <w:rsid w:val="000041CB"/>
    <w:rsid w:val="00005D8A"/>
    <w:rsid w:val="0000706F"/>
    <w:rsid w:val="00011439"/>
    <w:rsid w:val="0001196B"/>
    <w:rsid w:val="00012170"/>
    <w:rsid w:val="000134FB"/>
    <w:rsid w:val="00013745"/>
    <w:rsid w:val="00014C90"/>
    <w:rsid w:val="00023088"/>
    <w:rsid w:val="000236B8"/>
    <w:rsid w:val="000236CF"/>
    <w:rsid w:val="00023D12"/>
    <w:rsid w:val="0002479B"/>
    <w:rsid w:val="00025ED1"/>
    <w:rsid w:val="000260C8"/>
    <w:rsid w:val="000263DE"/>
    <w:rsid w:val="0002693F"/>
    <w:rsid w:val="00027E2E"/>
    <w:rsid w:val="00030410"/>
    <w:rsid w:val="0003041B"/>
    <w:rsid w:val="0003078D"/>
    <w:rsid w:val="0003081C"/>
    <w:rsid w:val="00034000"/>
    <w:rsid w:val="00037713"/>
    <w:rsid w:val="00037F17"/>
    <w:rsid w:val="0004092F"/>
    <w:rsid w:val="00042B61"/>
    <w:rsid w:val="00042E65"/>
    <w:rsid w:val="000433DB"/>
    <w:rsid w:val="000437AA"/>
    <w:rsid w:val="00043DE7"/>
    <w:rsid w:val="00047AB9"/>
    <w:rsid w:val="000507F3"/>
    <w:rsid w:val="00051423"/>
    <w:rsid w:val="0005223B"/>
    <w:rsid w:val="000522FF"/>
    <w:rsid w:val="00053CFA"/>
    <w:rsid w:val="000540C3"/>
    <w:rsid w:val="00055C4A"/>
    <w:rsid w:val="00056852"/>
    <w:rsid w:val="0006091D"/>
    <w:rsid w:val="00062640"/>
    <w:rsid w:val="000627EA"/>
    <w:rsid w:val="00063F54"/>
    <w:rsid w:val="00065A17"/>
    <w:rsid w:val="00065E3E"/>
    <w:rsid w:val="0006757D"/>
    <w:rsid w:val="00067DC2"/>
    <w:rsid w:val="00070B16"/>
    <w:rsid w:val="000714BD"/>
    <w:rsid w:val="00071A4F"/>
    <w:rsid w:val="00072095"/>
    <w:rsid w:val="00072DF6"/>
    <w:rsid w:val="00074919"/>
    <w:rsid w:val="000766B8"/>
    <w:rsid w:val="00082414"/>
    <w:rsid w:val="00082EB2"/>
    <w:rsid w:val="00083540"/>
    <w:rsid w:val="00085030"/>
    <w:rsid w:val="00085700"/>
    <w:rsid w:val="000875CB"/>
    <w:rsid w:val="0009228F"/>
    <w:rsid w:val="00094326"/>
    <w:rsid w:val="000943FE"/>
    <w:rsid w:val="00096FA9"/>
    <w:rsid w:val="000A46D3"/>
    <w:rsid w:val="000A4AB6"/>
    <w:rsid w:val="000A4FC5"/>
    <w:rsid w:val="000A514A"/>
    <w:rsid w:val="000A5529"/>
    <w:rsid w:val="000A7717"/>
    <w:rsid w:val="000A7DA3"/>
    <w:rsid w:val="000B257F"/>
    <w:rsid w:val="000B36CA"/>
    <w:rsid w:val="000B53E6"/>
    <w:rsid w:val="000B5694"/>
    <w:rsid w:val="000B6A78"/>
    <w:rsid w:val="000B7094"/>
    <w:rsid w:val="000C310D"/>
    <w:rsid w:val="000C5558"/>
    <w:rsid w:val="000C5EB2"/>
    <w:rsid w:val="000C7739"/>
    <w:rsid w:val="000D09DD"/>
    <w:rsid w:val="000D1BF9"/>
    <w:rsid w:val="000D1EA0"/>
    <w:rsid w:val="000D2287"/>
    <w:rsid w:val="000D3F22"/>
    <w:rsid w:val="000D5AD6"/>
    <w:rsid w:val="000D6D8E"/>
    <w:rsid w:val="000D6E5C"/>
    <w:rsid w:val="000E148A"/>
    <w:rsid w:val="000E23B2"/>
    <w:rsid w:val="000E2B18"/>
    <w:rsid w:val="000E58BE"/>
    <w:rsid w:val="000E5EF7"/>
    <w:rsid w:val="000E5F0A"/>
    <w:rsid w:val="000E710D"/>
    <w:rsid w:val="000F068E"/>
    <w:rsid w:val="000F1A4A"/>
    <w:rsid w:val="000F2CFC"/>
    <w:rsid w:val="000F30D0"/>
    <w:rsid w:val="000F46AA"/>
    <w:rsid w:val="000F47FD"/>
    <w:rsid w:val="000F5B15"/>
    <w:rsid w:val="000F750B"/>
    <w:rsid w:val="00101AE3"/>
    <w:rsid w:val="00102C0D"/>
    <w:rsid w:val="00104A1F"/>
    <w:rsid w:val="00104C9C"/>
    <w:rsid w:val="00104E6D"/>
    <w:rsid w:val="0010794D"/>
    <w:rsid w:val="001103F8"/>
    <w:rsid w:val="001105C1"/>
    <w:rsid w:val="0011063E"/>
    <w:rsid w:val="00111C78"/>
    <w:rsid w:val="001126DE"/>
    <w:rsid w:val="001129EA"/>
    <w:rsid w:val="00115279"/>
    <w:rsid w:val="00116399"/>
    <w:rsid w:val="0011701D"/>
    <w:rsid w:val="00120933"/>
    <w:rsid w:val="00120BC4"/>
    <w:rsid w:val="00121E6C"/>
    <w:rsid w:val="00124BFE"/>
    <w:rsid w:val="00124DE0"/>
    <w:rsid w:val="00127DF6"/>
    <w:rsid w:val="0013121B"/>
    <w:rsid w:val="00131A4B"/>
    <w:rsid w:val="0013244D"/>
    <w:rsid w:val="00136C0A"/>
    <w:rsid w:val="0014181C"/>
    <w:rsid w:val="0014286D"/>
    <w:rsid w:val="00142B91"/>
    <w:rsid w:val="00142BA0"/>
    <w:rsid w:val="00142DA2"/>
    <w:rsid w:val="0014419B"/>
    <w:rsid w:val="00145087"/>
    <w:rsid w:val="00146C95"/>
    <w:rsid w:val="001505EC"/>
    <w:rsid w:val="00151641"/>
    <w:rsid w:val="00153130"/>
    <w:rsid w:val="00153723"/>
    <w:rsid w:val="00153F34"/>
    <w:rsid w:val="001552FB"/>
    <w:rsid w:val="0015540B"/>
    <w:rsid w:val="00161213"/>
    <w:rsid w:val="00161DB6"/>
    <w:rsid w:val="00161FA2"/>
    <w:rsid w:val="001637B4"/>
    <w:rsid w:val="00166E39"/>
    <w:rsid w:val="00167DA8"/>
    <w:rsid w:val="00170640"/>
    <w:rsid w:val="001708CB"/>
    <w:rsid w:val="001720E6"/>
    <w:rsid w:val="001745CC"/>
    <w:rsid w:val="001748F4"/>
    <w:rsid w:val="00174ED0"/>
    <w:rsid w:val="00177765"/>
    <w:rsid w:val="00180DA5"/>
    <w:rsid w:val="001817FE"/>
    <w:rsid w:val="00182178"/>
    <w:rsid w:val="001836CD"/>
    <w:rsid w:val="00183D5C"/>
    <w:rsid w:val="0018550B"/>
    <w:rsid w:val="00192152"/>
    <w:rsid w:val="00196C4E"/>
    <w:rsid w:val="0019742F"/>
    <w:rsid w:val="001A00C1"/>
    <w:rsid w:val="001A2B0D"/>
    <w:rsid w:val="001A2F53"/>
    <w:rsid w:val="001A3284"/>
    <w:rsid w:val="001A38FD"/>
    <w:rsid w:val="001A54E7"/>
    <w:rsid w:val="001A5A53"/>
    <w:rsid w:val="001B31BC"/>
    <w:rsid w:val="001B490D"/>
    <w:rsid w:val="001B5161"/>
    <w:rsid w:val="001B6BDA"/>
    <w:rsid w:val="001C0BF8"/>
    <w:rsid w:val="001C4BA7"/>
    <w:rsid w:val="001D159D"/>
    <w:rsid w:val="001D506C"/>
    <w:rsid w:val="001D53F8"/>
    <w:rsid w:val="001D75F1"/>
    <w:rsid w:val="001E0474"/>
    <w:rsid w:val="001E2C46"/>
    <w:rsid w:val="001E3618"/>
    <w:rsid w:val="001E41C7"/>
    <w:rsid w:val="001E4399"/>
    <w:rsid w:val="001E5112"/>
    <w:rsid w:val="001E606B"/>
    <w:rsid w:val="001E6D7D"/>
    <w:rsid w:val="001E79DF"/>
    <w:rsid w:val="001F17C7"/>
    <w:rsid w:val="001F2467"/>
    <w:rsid w:val="001F2ECD"/>
    <w:rsid w:val="001F51F1"/>
    <w:rsid w:val="001F5F95"/>
    <w:rsid w:val="001F6095"/>
    <w:rsid w:val="001F6F3C"/>
    <w:rsid w:val="00200628"/>
    <w:rsid w:val="00200EE8"/>
    <w:rsid w:val="00203A61"/>
    <w:rsid w:val="002042CB"/>
    <w:rsid w:val="00205596"/>
    <w:rsid w:val="00210A5A"/>
    <w:rsid w:val="00211CEE"/>
    <w:rsid w:val="0021213F"/>
    <w:rsid w:val="002124D7"/>
    <w:rsid w:val="002127EF"/>
    <w:rsid w:val="00213157"/>
    <w:rsid w:val="00214A65"/>
    <w:rsid w:val="002162B3"/>
    <w:rsid w:val="0021711D"/>
    <w:rsid w:val="00217A25"/>
    <w:rsid w:val="00220093"/>
    <w:rsid w:val="00220561"/>
    <w:rsid w:val="002210C6"/>
    <w:rsid w:val="002220CF"/>
    <w:rsid w:val="00222724"/>
    <w:rsid w:val="00223AEA"/>
    <w:rsid w:val="00225C5C"/>
    <w:rsid w:val="00225D70"/>
    <w:rsid w:val="00226F9B"/>
    <w:rsid w:val="00227485"/>
    <w:rsid w:val="0022786A"/>
    <w:rsid w:val="002317C9"/>
    <w:rsid w:val="00232902"/>
    <w:rsid w:val="00234C61"/>
    <w:rsid w:val="00236258"/>
    <w:rsid w:val="0023644D"/>
    <w:rsid w:val="002373AD"/>
    <w:rsid w:val="002376F6"/>
    <w:rsid w:val="00237965"/>
    <w:rsid w:val="00237B3F"/>
    <w:rsid w:val="002406FB"/>
    <w:rsid w:val="00240A00"/>
    <w:rsid w:val="00241435"/>
    <w:rsid w:val="00241DCB"/>
    <w:rsid w:val="00242501"/>
    <w:rsid w:val="00242C4D"/>
    <w:rsid w:val="00243EB4"/>
    <w:rsid w:val="0024456D"/>
    <w:rsid w:val="00246353"/>
    <w:rsid w:val="002504C5"/>
    <w:rsid w:val="002504CB"/>
    <w:rsid w:val="00251635"/>
    <w:rsid w:val="00252D2A"/>
    <w:rsid w:val="00252D3D"/>
    <w:rsid w:val="00253A08"/>
    <w:rsid w:val="00253A2E"/>
    <w:rsid w:val="00253FE9"/>
    <w:rsid w:val="00254087"/>
    <w:rsid w:val="00254A14"/>
    <w:rsid w:val="002550B9"/>
    <w:rsid w:val="002558C4"/>
    <w:rsid w:val="00255E8C"/>
    <w:rsid w:val="00256D3A"/>
    <w:rsid w:val="00257909"/>
    <w:rsid w:val="00257DA1"/>
    <w:rsid w:val="00261F6E"/>
    <w:rsid w:val="002659CF"/>
    <w:rsid w:val="00267841"/>
    <w:rsid w:val="00270A72"/>
    <w:rsid w:val="00271022"/>
    <w:rsid w:val="00272F7C"/>
    <w:rsid w:val="002733E2"/>
    <w:rsid w:val="00274730"/>
    <w:rsid w:val="00275D25"/>
    <w:rsid w:val="00277451"/>
    <w:rsid w:val="00280407"/>
    <w:rsid w:val="00282500"/>
    <w:rsid w:val="00283AC0"/>
    <w:rsid w:val="00283F80"/>
    <w:rsid w:val="00284536"/>
    <w:rsid w:val="00284968"/>
    <w:rsid w:val="0028763F"/>
    <w:rsid w:val="0029046B"/>
    <w:rsid w:val="002908A0"/>
    <w:rsid w:val="00292104"/>
    <w:rsid w:val="0029344C"/>
    <w:rsid w:val="00293795"/>
    <w:rsid w:val="00293952"/>
    <w:rsid w:val="002941E2"/>
    <w:rsid w:val="00294BE4"/>
    <w:rsid w:val="00295302"/>
    <w:rsid w:val="00295734"/>
    <w:rsid w:val="00297924"/>
    <w:rsid w:val="002A171C"/>
    <w:rsid w:val="002A1923"/>
    <w:rsid w:val="002A1AF4"/>
    <w:rsid w:val="002A24DC"/>
    <w:rsid w:val="002A4915"/>
    <w:rsid w:val="002A5112"/>
    <w:rsid w:val="002A522F"/>
    <w:rsid w:val="002A7091"/>
    <w:rsid w:val="002B0269"/>
    <w:rsid w:val="002B060A"/>
    <w:rsid w:val="002B242C"/>
    <w:rsid w:val="002B4FF9"/>
    <w:rsid w:val="002B576B"/>
    <w:rsid w:val="002B7D9A"/>
    <w:rsid w:val="002C01EB"/>
    <w:rsid w:val="002C04D9"/>
    <w:rsid w:val="002C0D28"/>
    <w:rsid w:val="002C29CB"/>
    <w:rsid w:val="002C365E"/>
    <w:rsid w:val="002C5D49"/>
    <w:rsid w:val="002C796D"/>
    <w:rsid w:val="002D110C"/>
    <w:rsid w:val="002D2A39"/>
    <w:rsid w:val="002D4628"/>
    <w:rsid w:val="002D4950"/>
    <w:rsid w:val="002D51FB"/>
    <w:rsid w:val="002D77CF"/>
    <w:rsid w:val="002E13C6"/>
    <w:rsid w:val="002E2FE0"/>
    <w:rsid w:val="002E5751"/>
    <w:rsid w:val="002E5B6B"/>
    <w:rsid w:val="002E756C"/>
    <w:rsid w:val="002E7A9F"/>
    <w:rsid w:val="002F0C69"/>
    <w:rsid w:val="002F20DB"/>
    <w:rsid w:val="002F3F93"/>
    <w:rsid w:val="002F480F"/>
    <w:rsid w:val="002F4EBE"/>
    <w:rsid w:val="002F6309"/>
    <w:rsid w:val="00300740"/>
    <w:rsid w:val="00301358"/>
    <w:rsid w:val="0030601E"/>
    <w:rsid w:val="00306045"/>
    <w:rsid w:val="003063BC"/>
    <w:rsid w:val="003100C7"/>
    <w:rsid w:val="0031047B"/>
    <w:rsid w:val="00310728"/>
    <w:rsid w:val="00310B06"/>
    <w:rsid w:val="00310E28"/>
    <w:rsid w:val="0031179F"/>
    <w:rsid w:val="0031208A"/>
    <w:rsid w:val="00313B59"/>
    <w:rsid w:val="003146C5"/>
    <w:rsid w:val="00315045"/>
    <w:rsid w:val="0031517D"/>
    <w:rsid w:val="00322934"/>
    <w:rsid w:val="003260C5"/>
    <w:rsid w:val="00326978"/>
    <w:rsid w:val="00326C8B"/>
    <w:rsid w:val="0032791B"/>
    <w:rsid w:val="00331C97"/>
    <w:rsid w:val="003321EC"/>
    <w:rsid w:val="003327B4"/>
    <w:rsid w:val="0033427E"/>
    <w:rsid w:val="00334780"/>
    <w:rsid w:val="003366AC"/>
    <w:rsid w:val="00337F66"/>
    <w:rsid w:val="00340D30"/>
    <w:rsid w:val="00341608"/>
    <w:rsid w:val="00342667"/>
    <w:rsid w:val="00344488"/>
    <w:rsid w:val="00346B14"/>
    <w:rsid w:val="00346D29"/>
    <w:rsid w:val="00346D69"/>
    <w:rsid w:val="00350EE6"/>
    <w:rsid w:val="003516B4"/>
    <w:rsid w:val="003522CD"/>
    <w:rsid w:val="003537A7"/>
    <w:rsid w:val="003549E7"/>
    <w:rsid w:val="00354E44"/>
    <w:rsid w:val="00356728"/>
    <w:rsid w:val="00357581"/>
    <w:rsid w:val="00360B1C"/>
    <w:rsid w:val="0036230E"/>
    <w:rsid w:val="003638CE"/>
    <w:rsid w:val="003638F5"/>
    <w:rsid w:val="0036463F"/>
    <w:rsid w:val="00365090"/>
    <w:rsid w:val="00365D4D"/>
    <w:rsid w:val="0036674C"/>
    <w:rsid w:val="0036746D"/>
    <w:rsid w:val="00367995"/>
    <w:rsid w:val="00370354"/>
    <w:rsid w:val="00371907"/>
    <w:rsid w:val="00375CD6"/>
    <w:rsid w:val="00376C2A"/>
    <w:rsid w:val="003770F4"/>
    <w:rsid w:val="00381386"/>
    <w:rsid w:val="00383B01"/>
    <w:rsid w:val="00384DC4"/>
    <w:rsid w:val="003861FC"/>
    <w:rsid w:val="00387D47"/>
    <w:rsid w:val="00392A70"/>
    <w:rsid w:val="0039422F"/>
    <w:rsid w:val="00394DCA"/>
    <w:rsid w:val="003952EA"/>
    <w:rsid w:val="00396458"/>
    <w:rsid w:val="00396E64"/>
    <w:rsid w:val="0039770F"/>
    <w:rsid w:val="003A1846"/>
    <w:rsid w:val="003A252E"/>
    <w:rsid w:val="003A3396"/>
    <w:rsid w:val="003A469A"/>
    <w:rsid w:val="003A49CB"/>
    <w:rsid w:val="003A5B27"/>
    <w:rsid w:val="003A6080"/>
    <w:rsid w:val="003A6314"/>
    <w:rsid w:val="003A7435"/>
    <w:rsid w:val="003B096F"/>
    <w:rsid w:val="003B0E7D"/>
    <w:rsid w:val="003B240C"/>
    <w:rsid w:val="003B25B4"/>
    <w:rsid w:val="003B3038"/>
    <w:rsid w:val="003B4752"/>
    <w:rsid w:val="003B535B"/>
    <w:rsid w:val="003B6DED"/>
    <w:rsid w:val="003C06EA"/>
    <w:rsid w:val="003C2B14"/>
    <w:rsid w:val="003C2BA2"/>
    <w:rsid w:val="003C378D"/>
    <w:rsid w:val="003C3CC5"/>
    <w:rsid w:val="003C40B7"/>
    <w:rsid w:val="003C48B1"/>
    <w:rsid w:val="003C4943"/>
    <w:rsid w:val="003C76CC"/>
    <w:rsid w:val="003D38A0"/>
    <w:rsid w:val="003D4390"/>
    <w:rsid w:val="003D4FC3"/>
    <w:rsid w:val="003D6BF0"/>
    <w:rsid w:val="003D7F90"/>
    <w:rsid w:val="003E029F"/>
    <w:rsid w:val="003E070E"/>
    <w:rsid w:val="003E0786"/>
    <w:rsid w:val="003E1A34"/>
    <w:rsid w:val="003E20C4"/>
    <w:rsid w:val="003E24A1"/>
    <w:rsid w:val="003E2895"/>
    <w:rsid w:val="003E3980"/>
    <w:rsid w:val="003E402D"/>
    <w:rsid w:val="003E5F2F"/>
    <w:rsid w:val="003F01CF"/>
    <w:rsid w:val="003F1343"/>
    <w:rsid w:val="003F1DF1"/>
    <w:rsid w:val="003F3EE3"/>
    <w:rsid w:val="003F42E2"/>
    <w:rsid w:val="003F463F"/>
    <w:rsid w:val="003F5490"/>
    <w:rsid w:val="003F64E5"/>
    <w:rsid w:val="003F6E63"/>
    <w:rsid w:val="003F7C73"/>
    <w:rsid w:val="004014F0"/>
    <w:rsid w:val="00402274"/>
    <w:rsid w:val="00404FEF"/>
    <w:rsid w:val="004054E2"/>
    <w:rsid w:val="00407EE6"/>
    <w:rsid w:val="004105B4"/>
    <w:rsid w:val="004122BC"/>
    <w:rsid w:val="004127FF"/>
    <w:rsid w:val="00412F5A"/>
    <w:rsid w:val="00413048"/>
    <w:rsid w:val="004131B7"/>
    <w:rsid w:val="0041503F"/>
    <w:rsid w:val="00416975"/>
    <w:rsid w:val="0041710D"/>
    <w:rsid w:val="00417B79"/>
    <w:rsid w:val="004215C9"/>
    <w:rsid w:val="004224A2"/>
    <w:rsid w:val="004248B0"/>
    <w:rsid w:val="00425F9C"/>
    <w:rsid w:val="0042793A"/>
    <w:rsid w:val="0043039C"/>
    <w:rsid w:val="00432003"/>
    <w:rsid w:val="004327A3"/>
    <w:rsid w:val="0043575F"/>
    <w:rsid w:val="00440CC6"/>
    <w:rsid w:val="00440E5B"/>
    <w:rsid w:val="00441531"/>
    <w:rsid w:val="004443CB"/>
    <w:rsid w:val="00444A43"/>
    <w:rsid w:val="004473AB"/>
    <w:rsid w:val="00447440"/>
    <w:rsid w:val="00447E27"/>
    <w:rsid w:val="004522F5"/>
    <w:rsid w:val="0045240B"/>
    <w:rsid w:val="00452A2B"/>
    <w:rsid w:val="00452C82"/>
    <w:rsid w:val="004535A2"/>
    <w:rsid w:val="00453BEF"/>
    <w:rsid w:val="00453EF6"/>
    <w:rsid w:val="00455ABD"/>
    <w:rsid w:val="00455CB7"/>
    <w:rsid w:val="00456302"/>
    <w:rsid w:val="004575F7"/>
    <w:rsid w:val="00460FE1"/>
    <w:rsid w:val="00461D8D"/>
    <w:rsid w:val="00462C53"/>
    <w:rsid w:val="0046324C"/>
    <w:rsid w:val="00464030"/>
    <w:rsid w:val="004647FD"/>
    <w:rsid w:val="00470885"/>
    <w:rsid w:val="00470D31"/>
    <w:rsid w:val="00470EB1"/>
    <w:rsid w:val="004730DF"/>
    <w:rsid w:val="0047329F"/>
    <w:rsid w:val="004759FB"/>
    <w:rsid w:val="00480278"/>
    <w:rsid w:val="00482676"/>
    <w:rsid w:val="004833C0"/>
    <w:rsid w:val="00483E6C"/>
    <w:rsid w:val="00486094"/>
    <w:rsid w:val="0048778B"/>
    <w:rsid w:val="00490BFA"/>
    <w:rsid w:val="004920C7"/>
    <w:rsid w:val="00493C5B"/>
    <w:rsid w:val="00494839"/>
    <w:rsid w:val="00494CAD"/>
    <w:rsid w:val="004954F3"/>
    <w:rsid w:val="004A01F8"/>
    <w:rsid w:val="004A23FE"/>
    <w:rsid w:val="004A2576"/>
    <w:rsid w:val="004A29D2"/>
    <w:rsid w:val="004A38CC"/>
    <w:rsid w:val="004A4765"/>
    <w:rsid w:val="004B1759"/>
    <w:rsid w:val="004B1FB4"/>
    <w:rsid w:val="004B2732"/>
    <w:rsid w:val="004B50D8"/>
    <w:rsid w:val="004B6F21"/>
    <w:rsid w:val="004C1C2A"/>
    <w:rsid w:val="004C208A"/>
    <w:rsid w:val="004C2469"/>
    <w:rsid w:val="004C303A"/>
    <w:rsid w:val="004C5249"/>
    <w:rsid w:val="004D01CD"/>
    <w:rsid w:val="004D1082"/>
    <w:rsid w:val="004D1B4F"/>
    <w:rsid w:val="004D400F"/>
    <w:rsid w:val="004D5229"/>
    <w:rsid w:val="004D5A76"/>
    <w:rsid w:val="004D6987"/>
    <w:rsid w:val="004D6E75"/>
    <w:rsid w:val="004D6E7B"/>
    <w:rsid w:val="004D74DA"/>
    <w:rsid w:val="004D771F"/>
    <w:rsid w:val="004E017D"/>
    <w:rsid w:val="004E0778"/>
    <w:rsid w:val="004E0B6B"/>
    <w:rsid w:val="004E1237"/>
    <w:rsid w:val="004E29C7"/>
    <w:rsid w:val="004E3425"/>
    <w:rsid w:val="004E4ED7"/>
    <w:rsid w:val="004E6320"/>
    <w:rsid w:val="004E75EC"/>
    <w:rsid w:val="004F0C47"/>
    <w:rsid w:val="004F19B5"/>
    <w:rsid w:val="004F5305"/>
    <w:rsid w:val="00503ABB"/>
    <w:rsid w:val="00504CC7"/>
    <w:rsid w:val="00510FB6"/>
    <w:rsid w:val="0051287A"/>
    <w:rsid w:val="0051391D"/>
    <w:rsid w:val="00514CC8"/>
    <w:rsid w:val="00514E68"/>
    <w:rsid w:val="005159EB"/>
    <w:rsid w:val="00516006"/>
    <w:rsid w:val="00516751"/>
    <w:rsid w:val="005202FE"/>
    <w:rsid w:val="00522847"/>
    <w:rsid w:val="00522A9B"/>
    <w:rsid w:val="00522BF5"/>
    <w:rsid w:val="0052367B"/>
    <w:rsid w:val="005248BC"/>
    <w:rsid w:val="005261E2"/>
    <w:rsid w:val="005268A8"/>
    <w:rsid w:val="0052779B"/>
    <w:rsid w:val="00531041"/>
    <w:rsid w:val="00532649"/>
    <w:rsid w:val="00532762"/>
    <w:rsid w:val="00532D87"/>
    <w:rsid w:val="005331D8"/>
    <w:rsid w:val="00536159"/>
    <w:rsid w:val="00537397"/>
    <w:rsid w:val="005373BF"/>
    <w:rsid w:val="00542082"/>
    <w:rsid w:val="0054271C"/>
    <w:rsid w:val="0054773C"/>
    <w:rsid w:val="005505CF"/>
    <w:rsid w:val="00551050"/>
    <w:rsid w:val="005512AA"/>
    <w:rsid w:val="005552A0"/>
    <w:rsid w:val="00555576"/>
    <w:rsid w:val="005566B8"/>
    <w:rsid w:val="00560041"/>
    <w:rsid w:val="00560207"/>
    <w:rsid w:val="00561BA0"/>
    <w:rsid w:val="00562609"/>
    <w:rsid w:val="00562AD4"/>
    <w:rsid w:val="00562C99"/>
    <w:rsid w:val="00564B56"/>
    <w:rsid w:val="00565532"/>
    <w:rsid w:val="005663E5"/>
    <w:rsid w:val="00567DBD"/>
    <w:rsid w:val="005711EF"/>
    <w:rsid w:val="00572026"/>
    <w:rsid w:val="0057581C"/>
    <w:rsid w:val="005802D1"/>
    <w:rsid w:val="005806E2"/>
    <w:rsid w:val="005813E1"/>
    <w:rsid w:val="00581F5E"/>
    <w:rsid w:val="00581FDD"/>
    <w:rsid w:val="00584AEE"/>
    <w:rsid w:val="00585794"/>
    <w:rsid w:val="00586765"/>
    <w:rsid w:val="00591EE9"/>
    <w:rsid w:val="005921A4"/>
    <w:rsid w:val="005925AC"/>
    <w:rsid w:val="005930B7"/>
    <w:rsid w:val="00595285"/>
    <w:rsid w:val="00595C2F"/>
    <w:rsid w:val="00596C0E"/>
    <w:rsid w:val="00597C37"/>
    <w:rsid w:val="005A030E"/>
    <w:rsid w:val="005A179A"/>
    <w:rsid w:val="005A3AC7"/>
    <w:rsid w:val="005B055D"/>
    <w:rsid w:val="005B50D2"/>
    <w:rsid w:val="005B770C"/>
    <w:rsid w:val="005B7796"/>
    <w:rsid w:val="005C11E9"/>
    <w:rsid w:val="005C1208"/>
    <w:rsid w:val="005C1A77"/>
    <w:rsid w:val="005C5C14"/>
    <w:rsid w:val="005C5E22"/>
    <w:rsid w:val="005C6986"/>
    <w:rsid w:val="005C7803"/>
    <w:rsid w:val="005C7DC3"/>
    <w:rsid w:val="005C7F78"/>
    <w:rsid w:val="005D3175"/>
    <w:rsid w:val="005D43B6"/>
    <w:rsid w:val="005D5351"/>
    <w:rsid w:val="005D5422"/>
    <w:rsid w:val="005D5A13"/>
    <w:rsid w:val="005E0649"/>
    <w:rsid w:val="005E1E63"/>
    <w:rsid w:val="005E54DA"/>
    <w:rsid w:val="005E60CD"/>
    <w:rsid w:val="005E62F1"/>
    <w:rsid w:val="005E714C"/>
    <w:rsid w:val="005F1A0D"/>
    <w:rsid w:val="005F34FB"/>
    <w:rsid w:val="005F4598"/>
    <w:rsid w:val="005F48A6"/>
    <w:rsid w:val="005F53C0"/>
    <w:rsid w:val="005F68B0"/>
    <w:rsid w:val="005F6CC8"/>
    <w:rsid w:val="005F74AF"/>
    <w:rsid w:val="0060043F"/>
    <w:rsid w:val="006004D0"/>
    <w:rsid w:val="00600CA9"/>
    <w:rsid w:val="00601561"/>
    <w:rsid w:val="006026BB"/>
    <w:rsid w:val="00607F22"/>
    <w:rsid w:val="00610894"/>
    <w:rsid w:val="00611324"/>
    <w:rsid w:val="006113A8"/>
    <w:rsid w:val="006113B6"/>
    <w:rsid w:val="00613784"/>
    <w:rsid w:val="00617C1C"/>
    <w:rsid w:val="00620595"/>
    <w:rsid w:val="006206B5"/>
    <w:rsid w:val="00621200"/>
    <w:rsid w:val="0062623C"/>
    <w:rsid w:val="006312B4"/>
    <w:rsid w:val="00633170"/>
    <w:rsid w:val="00633918"/>
    <w:rsid w:val="00634910"/>
    <w:rsid w:val="0063519B"/>
    <w:rsid w:val="0063545A"/>
    <w:rsid w:val="00637D41"/>
    <w:rsid w:val="00641365"/>
    <w:rsid w:val="006437DE"/>
    <w:rsid w:val="00644181"/>
    <w:rsid w:val="006450EF"/>
    <w:rsid w:val="0064563B"/>
    <w:rsid w:val="006546F7"/>
    <w:rsid w:val="00654E6B"/>
    <w:rsid w:val="00655AFE"/>
    <w:rsid w:val="00655FA7"/>
    <w:rsid w:val="006567AF"/>
    <w:rsid w:val="00656F34"/>
    <w:rsid w:val="006572D1"/>
    <w:rsid w:val="006577FE"/>
    <w:rsid w:val="00660720"/>
    <w:rsid w:val="00664D27"/>
    <w:rsid w:val="0067077A"/>
    <w:rsid w:val="00671BEC"/>
    <w:rsid w:val="00673867"/>
    <w:rsid w:val="00674DAF"/>
    <w:rsid w:val="00675BD3"/>
    <w:rsid w:val="00675E0D"/>
    <w:rsid w:val="006761D6"/>
    <w:rsid w:val="00677654"/>
    <w:rsid w:val="00684CA4"/>
    <w:rsid w:val="006859EA"/>
    <w:rsid w:val="006864CF"/>
    <w:rsid w:val="0069037D"/>
    <w:rsid w:val="00690C29"/>
    <w:rsid w:val="00690D0A"/>
    <w:rsid w:val="006935DF"/>
    <w:rsid w:val="00693AB2"/>
    <w:rsid w:val="00693EAC"/>
    <w:rsid w:val="00694C74"/>
    <w:rsid w:val="00694FB0"/>
    <w:rsid w:val="0069741B"/>
    <w:rsid w:val="006978EC"/>
    <w:rsid w:val="006A09E1"/>
    <w:rsid w:val="006A1107"/>
    <w:rsid w:val="006A184C"/>
    <w:rsid w:val="006A1F0E"/>
    <w:rsid w:val="006A1F4A"/>
    <w:rsid w:val="006A2283"/>
    <w:rsid w:val="006A24B1"/>
    <w:rsid w:val="006A3014"/>
    <w:rsid w:val="006A4278"/>
    <w:rsid w:val="006A5561"/>
    <w:rsid w:val="006A66AC"/>
    <w:rsid w:val="006A73D7"/>
    <w:rsid w:val="006A7B5C"/>
    <w:rsid w:val="006B233A"/>
    <w:rsid w:val="006B240F"/>
    <w:rsid w:val="006B553A"/>
    <w:rsid w:val="006B67AA"/>
    <w:rsid w:val="006B7320"/>
    <w:rsid w:val="006C018D"/>
    <w:rsid w:val="006C17E1"/>
    <w:rsid w:val="006C182A"/>
    <w:rsid w:val="006C28B0"/>
    <w:rsid w:val="006C31EA"/>
    <w:rsid w:val="006C3555"/>
    <w:rsid w:val="006C37E0"/>
    <w:rsid w:val="006C480F"/>
    <w:rsid w:val="006C4CEB"/>
    <w:rsid w:val="006C5DE9"/>
    <w:rsid w:val="006C6590"/>
    <w:rsid w:val="006D0C70"/>
    <w:rsid w:val="006D0DFE"/>
    <w:rsid w:val="006D4772"/>
    <w:rsid w:val="006D601A"/>
    <w:rsid w:val="006E1205"/>
    <w:rsid w:val="006E156A"/>
    <w:rsid w:val="006E3D33"/>
    <w:rsid w:val="006E3F8E"/>
    <w:rsid w:val="006E559B"/>
    <w:rsid w:val="006E716A"/>
    <w:rsid w:val="006E75CA"/>
    <w:rsid w:val="006E7FDE"/>
    <w:rsid w:val="006F1A17"/>
    <w:rsid w:val="006F1EA7"/>
    <w:rsid w:val="006F252E"/>
    <w:rsid w:val="006F28C3"/>
    <w:rsid w:val="006F2A13"/>
    <w:rsid w:val="006F35CE"/>
    <w:rsid w:val="006F3F92"/>
    <w:rsid w:val="006F45B2"/>
    <w:rsid w:val="006F4C22"/>
    <w:rsid w:val="0070059C"/>
    <w:rsid w:val="0070199F"/>
    <w:rsid w:val="0070346A"/>
    <w:rsid w:val="00706120"/>
    <w:rsid w:val="00706DAD"/>
    <w:rsid w:val="00710705"/>
    <w:rsid w:val="00710A32"/>
    <w:rsid w:val="007168DD"/>
    <w:rsid w:val="007173E6"/>
    <w:rsid w:val="00717805"/>
    <w:rsid w:val="00717D26"/>
    <w:rsid w:val="00721326"/>
    <w:rsid w:val="0072488F"/>
    <w:rsid w:val="007259B3"/>
    <w:rsid w:val="007261AA"/>
    <w:rsid w:val="007328A1"/>
    <w:rsid w:val="00737944"/>
    <w:rsid w:val="007402C4"/>
    <w:rsid w:val="00744C6D"/>
    <w:rsid w:val="00750AE2"/>
    <w:rsid w:val="007512FE"/>
    <w:rsid w:val="00751A70"/>
    <w:rsid w:val="00752183"/>
    <w:rsid w:val="00752FD1"/>
    <w:rsid w:val="00754BAA"/>
    <w:rsid w:val="0075605B"/>
    <w:rsid w:val="007601FC"/>
    <w:rsid w:val="0076172A"/>
    <w:rsid w:val="00762B73"/>
    <w:rsid w:val="007636CC"/>
    <w:rsid w:val="0076458A"/>
    <w:rsid w:val="00765659"/>
    <w:rsid w:val="00765CF7"/>
    <w:rsid w:val="00767001"/>
    <w:rsid w:val="00767175"/>
    <w:rsid w:val="0076799F"/>
    <w:rsid w:val="00767AC4"/>
    <w:rsid w:val="00770A6E"/>
    <w:rsid w:val="00770D19"/>
    <w:rsid w:val="00773348"/>
    <w:rsid w:val="0077427B"/>
    <w:rsid w:val="0077484C"/>
    <w:rsid w:val="00774A13"/>
    <w:rsid w:val="00774A1B"/>
    <w:rsid w:val="007754B9"/>
    <w:rsid w:val="00775E9B"/>
    <w:rsid w:val="00782304"/>
    <w:rsid w:val="00782C07"/>
    <w:rsid w:val="00783694"/>
    <w:rsid w:val="00784B20"/>
    <w:rsid w:val="00786A57"/>
    <w:rsid w:val="00786ED7"/>
    <w:rsid w:val="007926C1"/>
    <w:rsid w:val="00795AC8"/>
    <w:rsid w:val="007978C6"/>
    <w:rsid w:val="00797D94"/>
    <w:rsid w:val="00797FC9"/>
    <w:rsid w:val="007A0D80"/>
    <w:rsid w:val="007A0F8A"/>
    <w:rsid w:val="007A175A"/>
    <w:rsid w:val="007A2DE5"/>
    <w:rsid w:val="007A3FB6"/>
    <w:rsid w:val="007A490C"/>
    <w:rsid w:val="007A4AE4"/>
    <w:rsid w:val="007A4FA8"/>
    <w:rsid w:val="007A542B"/>
    <w:rsid w:val="007A5D75"/>
    <w:rsid w:val="007A6682"/>
    <w:rsid w:val="007A6C88"/>
    <w:rsid w:val="007A7EE6"/>
    <w:rsid w:val="007B03BE"/>
    <w:rsid w:val="007B33D6"/>
    <w:rsid w:val="007B4EB0"/>
    <w:rsid w:val="007B5880"/>
    <w:rsid w:val="007B631C"/>
    <w:rsid w:val="007B6E1A"/>
    <w:rsid w:val="007B7835"/>
    <w:rsid w:val="007C1460"/>
    <w:rsid w:val="007C1FBC"/>
    <w:rsid w:val="007C3638"/>
    <w:rsid w:val="007C6E74"/>
    <w:rsid w:val="007C7BD8"/>
    <w:rsid w:val="007D01B6"/>
    <w:rsid w:val="007D01B9"/>
    <w:rsid w:val="007D270E"/>
    <w:rsid w:val="007D2B7D"/>
    <w:rsid w:val="007E0AA9"/>
    <w:rsid w:val="007E2606"/>
    <w:rsid w:val="007E2D7D"/>
    <w:rsid w:val="007E3501"/>
    <w:rsid w:val="007E37AA"/>
    <w:rsid w:val="007E3F8D"/>
    <w:rsid w:val="007E4924"/>
    <w:rsid w:val="007E5B98"/>
    <w:rsid w:val="007E665C"/>
    <w:rsid w:val="007F0AE5"/>
    <w:rsid w:val="007F1FF6"/>
    <w:rsid w:val="007F2AEC"/>
    <w:rsid w:val="007F2E69"/>
    <w:rsid w:val="007F74E3"/>
    <w:rsid w:val="007F7ADF"/>
    <w:rsid w:val="00801FAC"/>
    <w:rsid w:val="00803ADA"/>
    <w:rsid w:val="008063F6"/>
    <w:rsid w:val="00810228"/>
    <w:rsid w:val="00810C1B"/>
    <w:rsid w:val="0081104D"/>
    <w:rsid w:val="00811E92"/>
    <w:rsid w:val="00812C9F"/>
    <w:rsid w:val="0081637B"/>
    <w:rsid w:val="008167CB"/>
    <w:rsid w:val="00816B3A"/>
    <w:rsid w:val="0082074B"/>
    <w:rsid w:val="00821D9F"/>
    <w:rsid w:val="00822051"/>
    <w:rsid w:val="00823B11"/>
    <w:rsid w:val="0082506E"/>
    <w:rsid w:val="00825648"/>
    <w:rsid w:val="00827688"/>
    <w:rsid w:val="00831244"/>
    <w:rsid w:val="00831916"/>
    <w:rsid w:val="00832DCD"/>
    <w:rsid w:val="008346B1"/>
    <w:rsid w:val="008353B4"/>
    <w:rsid w:val="0083572D"/>
    <w:rsid w:val="0083579B"/>
    <w:rsid w:val="00835AE6"/>
    <w:rsid w:val="00835C84"/>
    <w:rsid w:val="00836F80"/>
    <w:rsid w:val="00837D7F"/>
    <w:rsid w:val="00840DF3"/>
    <w:rsid w:val="008416C2"/>
    <w:rsid w:val="008416FF"/>
    <w:rsid w:val="0084189E"/>
    <w:rsid w:val="008422E1"/>
    <w:rsid w:val="00843A2B"/>
    <w:rsid w:val="00844C13"/>
    <w:rsid w:val="008464E9"/>
    <w:rsid w:val="00847035"/>
    <w:rsid w:val="0085022D"/>
    <w:rsid w:val="00851336"/>
    <w:rsid w:val="00852440"/>
    <w:rsid w:val="00852C50"/>
    <w:rsid w:val="00853583"/>
    <w:rsid w:val="008554B9"/>
    <w:rsid w:val="00855D96"/>
    <w:rsid w:val="00856BC1"/>
    <w:rsid w:val="00860524"/>
    <w:rsid w:val="00861E2E"/>
    <w:rsid w:val="00865865"/>
    <w:rsid w:val="0087018E"/>
    <w:rsid w:val="008715D6"/>
    <w:rsid w:val="00872305"/>
    <w:rsid w:val="00872B4B"/>
    <w:rsid w:val="00873DA3"/>
    <w:rsid w:val="00874756"/>
    <w:rsid w:val="00875637"/>
    <w:rsid w:val="00877DCB"/>
    <w:rsid w:val="008800A7"/>
    <w:rsid w:val="0088075A"/>
    <w:rsid w:val="00881202"/>
    <w:rsid w:val="00882E13"/>
    <w:rsid w:val="0088447C"/>
    <w:rsid w:val="00884C09"/>
    <w:rsid w:val="008858B7"/>
    <w:rsid w:val="0089283F"/>
    <w:rsid w:val="00893B6B"/>
    <w:rsid w:val="00893C9D"/>
    <w:rsid w:val="00894781"/>
    <w:rsid w:val="00894DAB"/>
    <w:rsid w:val="0089579B"/>
    <w:rsid w:val="00895DC7"/>
    <w:rsid w:val="008961B1"/>
    <w:rsid w:val="00897946"/>
    <w:rsid w:val="00897DD8"/>
    <w:rsid w:val="008A0D8C"/>
    <w:rsid w:val="008A388A"/>
    <w:rsid w:val="008A429C"/>
    <w:rsid w:val="008A4374"/>
    <w:rsid w:val="008A50C0"/>
    <w:rsid w:val="008A58A1"/>
    <w:rsid w:val="008A6F6D"/>
    <w:rsid w:val="008B292A"/>
    <w:rsid w:val="008B2BAB"/>
    <w:rsid w:val="008D0DE5"/>
    <w:rsid w:val="008D225E"/>
    <w:rsid w:val="008D3A8E"/>
    <w:rsid w:val="008D4DBE"/>
    <w:rsid w:val="008D5CD0"/>
    <w:rsid w:val="008D5D95"/>
    <w:rsid w:val="008D69F8"/>
    <w:rsid w:val="008D6D15"/>
    <w:rsid w:val="008D7220"/>
    <w:rsid w:val="008E0067"/>
    <w:rsid w:val="008E044D"/>
    <w:rsid w:val="008E16A3"/>
    <w:rsid w:val="008E2211"/>
    <w:rsid w:val="008E2810"/>
    <w:rsid w:val="008E434A"/>
    <w:rsid w:val="008E5ABC"/>
    <w:rsid w:val="008E5CF1"/>
    <w:rsid w:val="008F02AD"/>
    <w:rsid w:val="008F0767"/>
    <w:rsid w:val="008F09F1"/>
    <w:rsid w:val="008F4F7E"/>
    <w:rsid w:val="008F5F03"/>
    <w:rsid w:val="008F7399"/>
    <w:rsid w:val="00900CA8"/>
    <w:rsid w:val="00903F9B"/>
    <w:rsid w:val="00904957"/>
    <w:rsid w:val="00904974"/>
    <w:rsid w:val="009052DB"/>
    <w:rsid w:val="009065F8"/>
    <w:rsid w:val="009106D1"/>
    <w:rsid w:val="0091394C"/>
    <w:rsid w:val="00915808"/>
    <w:rsid w:val="009166F8"/>
    <w:rsid w:val="009177B8"/>
    <w:rsid w:val="00917A5F"/>
    <w:rsid w:val="009212C4"/>
    <w:rsid w:val="00921370"/>
    <w:rsid w:val="009222AB"/>
    <w:rsid w:val="00925F89"/>
    <w:rsid w:val="00926B6E"/>
    <w:rsid w:val="00927A98"/>
    <w:rsid w:val="00927AC3"/>
    <w:rsid w:val="0093026D"/>
    <w:rsid w:val="009313BB"/>
    <w:rsid w:val="009317E4"/>
    <w:rsid w:val="00931EFD"/>
    <w:rsid w:val="009336C7"/>
    <w:rsid w:val="00933E8C"/>
    <w:rsid w:val="0093598A"/>
    <w:rsid w:val="00935C85"/>
    <w:rsid w:val="00942300"/>
    <w:rsid w:val="009426FE"/>
    <w:rsid w:val="00943964"/>
    <w:rsid w:val="009442E1"/>
    <w:rsid w:val="00946D14"/>
    <w:rsid w:val="00946D5F"/>
    <w:rsid w:val="009475D2"/>
    <w:rsid w:val="00951172"/>
    <w:rsid w:val="00951558"/>
    <w:rsid w:val="0095282D"/>
    <w:rsid w:val="009552C9"/>
    <w:rsid w:val="00955B4C"/>
    <w:rsid w:val="00956D30"/>
    <w:rsid w:val="00957129"/>
    <w:rsid w:val="00960445"/>
    <w:rsid w:val="009608C9"/>
    <w:rsid w:val="00960A69"/>
    <w:rsid w:val="00962E1C"/>
    <w:rsid w:val="00965089"/>
    <w:rsid w:val="00967F01"/>
    <w:rsid w:val="009701C1"/>
    <w:rsid w:val="00971423"/>
    <w:rsid w:val="00971FCF"/>
    <w:rsid w:val="009731C1"/>
    <w:rsid w:val="00974A28"/>
    <w:rsid w:val="00974DCB"/>
    <w:rsid w:val="00975C10"/>
    <w:rsid w:val="0097630E"/>
    <w:rsid w:val="009769AA"/>
    <w:rsid w:val="009806D0"/>
    <w:rsid w:val="00980D8E"/>
    <w:rsid w:val="00981A86"/>
    <w:rsid w:val="00984CF6"/>
    <w:rsid w:val="0098646F"/>
    <w:rsid w:val="00990B02"/>
    <w:rsid w:val="00991F30"/>
    <w:rsid w:val="009928AF"/>
    <w:rsid w:val="009934F8"/>
    <w:rsid w:val="00993A73"/>
    <w:rsid w:val="0099655D"/>
    <w:rsid w:val="00996FA0"/>
    <w:rsid w:val="00997AB9"/>
    <w:rsid w:val="009A0064"/>
    <w:rsid w:val="009A1811"/>
    <w:rsid w:val="009A18A6"/>
    <w:rsid w:val="009A2175"/>
    <w:rsid w:val="009A2BAE"/>
    <w:rsid w:val="009A50F0"/>
    <w:rsid w:val="009A6A8C"/>
    <w:rsid w:val="009A6CC5"/>
    <w:rsid w:val="009B072F"/>
    <w:rsid w:val="009B16B4"/>
    <w:rsid w:val="009B396F"/>
    <w:rsid w:val="009B3F75"/>
    <w:rsid w:val="009B45CD"/>
    <w:rsid w:val="009B5A2E"/>
    <w:rsid w:val="009B61C1"/>
    <w:rsid w:val="009B78BB"/>
    <w:rsid w:val="009C1E07"/>
    <w:rsid w:val="009C565F"/>
    <w:rsid w:val="009C6294"/>
    <w:rsid w:val="009C650B"/>
    <w:rsid w:val="009C7052"/>
    <w:rsid w:val="009C75A7"/>
    <w:rsid w:val="009D0524"/>
    <w:rsid w:val="009D1411"/>
    <w:rsid w:val="009D351C"/>
    <w:rsid w:val="009D5932"/>
    <w:rsid w:val="009D72E6"/>
    <w:rsid w:val="009E05F0"/>
    <w:rsid w:val="009E286D"/>
    <w:rsid w:val="009E32DE"/>
    <w:rsid w:val="009E4834"/>
    <w:rsid w:val="009E4D3C"/>
    <w:rsid w:val="009E4D59"/>
    <w:rsid w:val="009E6132"/>
    <w:rsid w:val="009E711E"/>
    <w:rsid w:val="009F08AF"/>
    <w:rsid w:val="009F2766"/>
    <w:rsid w:val="009F2A1A"/>
    <w:rsid w:val="009F2AFE"/>
    <w:rsid w:val="009F3EC4"/>
    <w:rsid w:val="009F6177"/>
    <w:rsid w:val="009F79B5"/>
    <w:rsid w:val="00A01295"/>
    <w:rsid w:val="00A048B0"/>
    <w:rsid w:val="00A053B5"/>
    <w:rsid w:val="00A05979"/>
    <w:rsid w:val="00A10CB8"/>
    <w:rsid w:val="00A12912"/>
    <w:rsid w:val="00A15DCA"/>
    <w:rsid w:val="00A16778"/>
    <w:rsid w:val="00A16F51"/>
    <w:rsid w:val="00A21BDB"/>
    <w:rsid w:val="00A21F99"/>
    <w:rsid w:val="00A2275D"/>
    <w:rsid w:val="00A22853"/>
    <w:rsid w:val="00A230ED"/>
    <w:rsid w:val="00A23448"/>
    <w:rsid w:val="00A24396"/>
    <w:rsid w:val="00A251B6"/>
    <w:rsid w:val="00A25F4A"/>
    <w:rsid w:val="00A309E8"/>
    <w:rsid w:val="00A35658"/>
    <w:rsid w:val="00A35B06"/>
    <w:rsid w:val="00A36827"/>
    <w:rsid w:val="00A36DD8"/>
    <w:rsid w:val="00A37528"/>
    <w:rsid w:val="00A37B89"/>
    <w:rsid w:val="00A40D57"/>
    <w:rsid w:val="00A41BAE"/>
    <w:rsid w:val="00A421ED"/>
    <w:rsid w:val="00A463D3"/>
    <w:rsid w:val="00A46977"/>
    <w:rsid w:val="00A469E8"/>
    <w:rsid w:val="00A516D8"/>
    <w:rsid w:val="00A52A0D"/>
    <w:rsid w:val="00A52BAD"/>
    <w:rsid w:val="00A52D23"/>
    <w:rsid w:val="00A53C6F"/>
    <w:rsid w:val="00A54BA4"/>
    <w:rsid w:val="00A54EB7"/>
    <w:rsid w:val="00A55DFA"/>
    <w:rsid w:val="00A57DE8"/>
    <w:rsid w:val="00A632C0"/>
    <w:rsid w:val="00A65D84"/>
    <w:rsid w:val="00A6680B"/>
    <w:rsid w:val="00A668FF"/>
    <w:rsid w:val="00A7012C"/>
    <w:rsid w:val="00A71FB6"/>
    <w:rsid w:val="00A7318C"/>
    <w:rsid w:val="00A75CFD"/>
    <w:rsid w:val="00A76DEC"/>
    <w:rsid w:val="00A774F9"/>
    <w:rsid w:val="00A776B7"/>
    <w:rsid w:val="00A77941"/>
    <w:rsid w:val="00A77AA3"/>
    <w:rsid w:val="00A82FBF"/>
    <w:rsid w:val="00A83433"/>
    <w:rsid w:val="00A83609"/>
    <w:rsid w:val="00A84710"/>
    <w:rsid w:val="00A85D0A"/>
    <w:rsid w:val="00A92EE0"/>
    <w:rsid w:val="00A94EBD"/>
    <w:rsid w:val="00A94FF4"/>
    <w:rsid w:val="00A951E1"/>
    <w:rsid w:val="00A96677"/>
    <w:rsid w:val="00A977F8"/>
    <w:rsid w:val="00AA0D1C"/>
    <w:rsid w:val="00AA1822"/>
    <w:rsid w:val="00AA1A5D"/>
    <w:rsid w:val="00AA23C3"/>
    <w:rsid w:val="00AA68E5"/>
    <w:rsid w:val="00AB039C"/>
    <w:rsid w:val="00AB1BDD"/>
    <w:rsid w:val="00AB334C"/>
    <w:rsid w:val="00AB4F2D"/>
    <w:rsid w:val="00AB5BAF"/>
    <w:rsid w:val="00AB5F77"/>
    <w:rsid w:val="00AB77AA"/>
    <w:rsid w:val="00AC0002"/>
    <w:rsid w:val="00AC1109"/>
    <w:rsid w:val="00AC1564"/>
    <w:rsid w:val="00AC199C"/>
    <w:rsid w:val="00AC30E9"/>
    <w:rsid w:val="00AC34FF"/>
    <w:rsid w:val="00AC35AE"/>
    <w:rsid w:val="00AC3C0A"/>
    <w:rsid w:val="00AC4366"/>
    <w:rsid w:val="00AC4533"/>
    <w:rsid w:val="00AC48CE"/>
    <w:rsid w:val="00AD0681"/>
    <w:rsid w:val="00AD0921"/>
    <w:rsid w:val="00AD0BCD"/>
    <w:rsid w:val="00AD2B13"/>
    <w:rsid w:val="00AD30A4"/>
    <w:rsid w:val="00AD5C59"/>
    <w:rsid w:val="00AD757D"/>
    <w:rsid w:val="00AD7706"/>
    <w:rsid w:val="00AE249A"/>
    <w:rsid w:val="00AE4593"/>
    <w:rsid w:val="00AE45F8"/>
    <w:rsid w:val="00AE5989"/>
    <w:rsid w:val="00AE62FC"/>
    <w:rsid w:val="00AF1F7C"/>
    <w:rsid w:val="00AF498A"/>
    <w:rsid w:val="00AF49AE"/>
    <w:rsid w:val="00AF4DE1"/>
    <w:rsid w:val="00AF5BBD"/>
    <w:rsid w:val="00AF5F04"/>
    <w:rsid w:val="00AF6BA8"/>
    <w:rsid w:val="00AF6F38"/>
    <w:rsid w:val="00AF70EA"/>
    <w:rsid w:val="00AF7AD3"/>
    <w:rsid w:val="00B001CC"/>
    <w:rsid w:val="00B01F83"/>
    <w:rsid w:val="00B03BB6"/>
    <w:rsid w:val="00B04671"/>
    <w:rsid w:val="00B04CC7"/>
    <w:rsid w:val="00B04E62"/>
    <w:rsid w:val="00B051CE"/>
    <w:rsid w:val="00B0600E"/>
    <w:rsid w:val="00B06302"/>
    <w:rsid w:val="00B1142B"/>
    <w:rsid w:val="00B15BC9"/>
    <w:rsid w:val="00B215B1"/>
    <w:rsid w:val="00B25487"/>
    <w:rsid w:val="00B27729"/>
    <w:rsid w:val="00B27797"/>
    <w:rsid w:val="00B32555"/>
    <w:rsid w:val="00B32974"/>
    <w:rsid w:val="00B352EE"/>
    <w:rsid w:val="00B3541F"/>
    <w:rsid w:val="00B3660F"/>
    <w:rsid w:val="00B3684E"/>
    <w:rsid w:val="00B37C55"/>
    <w:rsid w:val="00B4203F"/>
    <w:rsid w:val="00B429BB"/>
    <w:rsid w:val="00B4350A"/>
    <w:rsid w:val="00B443A3"/>
    <w:rsid w:val="00B44923"/>
    <w:rsid w:val="00B515E8"/>
    <w:rsid w:val="00B51DF8"/>
    <w:rsid w:val="00B51EA9"/>
    <w:rsid w:val="00B54695"/>
    <w:rsid w:val="00B557CE"/>
    <w:rsid w:val="00B56772"/>
    <w:rsid w:val="00B572D0"/>
    <w:rsid w:val="00B60BDE"/>
    <w:rsid w:val="00B62349"/>
    <w:rsid w:val="00B663F0"/>
    <w:rsid w:val="00B66525"/>
    <w:rsid w:val="00B66621"/>
    <w:rsid w:val="00B672AE"/>
    <w:rsid w:val="00B7083C"/>
    <w:rsid w:val="00B724DE"/>
    <w:rsid w:val="00B73A65"/>
    <w:rsid w:val="00B74008"/>
    <w:rsid w:val="00B768F7"/>
    <w:rsid w:val="00B80C28"/>
    <w:rsid w:val="00B819A7"/>
    <w:rsid w:val="00B81C9A"/>
    <w:rsid w:val="00B82A73"/>
    <w:rsid w:val="00B82CF3"/>
    <w:rsid w:val="00B84D5D"/>
    <w:rsid w:val="00B8573B"/>
    <w:rsid w:val="00B87286"/>
    <w:rsid w:val="00B87812"/>
    <w:rsid w:val="00B87EC2"/>
    <w:rsid w:val="00B914A2"/>
    <w:rsid w:val="00B92ACF"/>
    <w:rsid w:val="00B930C5"/>
    <w:rsid w:val="00BA004E"/>
    <w:rsid w:val="00BA08F5"/>
    <w:rsid w:val="00BA12B4"/>
    <w:rsid w:val="00BA23D3"/>
    <w:rsid w:val="00BA4026"/>
    <w:rsid w:val="00BA5A85"/>
    <w:rsid w:val="00BB13A6"/>
    <w:rsid w:val="00BB2893"/>
    <w:rsid w:val="00BB51E5"/>
    <w:rsid w:val="00BB6C2A"/>
    <w:rsid w:val="00BC0551"/>
    <w:rsid w:val="00BC05EB"/>
    <w:rsid w:val="00BC0891"/>
    <w:rsid w:val="00BC0CE0"/>
    <w:rsid w:val="00BC1457"/>
    <w:rsid w:val="00BC1846"/>
    <w:rsid w:val="00BC2101"/>
    <w:rsid w:val="00BC3289"/>
    <w:rsid w:val="00BC3879"/>
    <w:rsid w:val="00BC455E"/>
    <w:rsid w:val="00BC5A81"/>
    <w:rsid w:val="00BC6C3D"/>
    <w:rsid w:val="00BD01C1"/>
    <w:rsid w:val="00BD0F61"/>
    <w:rsid w:val="00BD2653"/>
    <w:rsid w:val="00BD64B0"/>
    <w:rsid w:val="00BD7D40"/>
    <w:rsid w:val="00BE10B8"/>
    <w:rsid w:val="00BE198C"/>
    <w:rsid w:val="00BE296C"/>
    <w:rsid w:val="00BE35D5"/>
    <w:rsid w:val="00BE3A5F"/>
    <w:rsid w:val="00BE44D1"/>
    <w:rsid w:val="00BE5FEA"/>
    <w:rsid w:val="00BF038B"/>
    <w:rsid w:val="00BF214E"/>
    <w:rsid w:val="00BF3B56"/>
    <w:rsid w:val="00BF4A44"/>
    <w:rsid w:val="00BF6355"/>
    <w:rsid w:val="00BF7CA6"/>
    <w:rsid w:val="00C00671"/>
    <w:rsid w:val="00C00A42"/>
    <w:rsid w:val="00C00CB1"/>
    <w:rsid w:val="00C0433F"/>
    <w:rsid w:val="00C074FC"/>
    <w:rsid w:val="00C14195"/>
    <w:rsid w:val="00C14D23"/>
    <w:rsid w:val="00C1662F"/>
    <w:rsid w:val="00C20536"/>
    <w:rsid w:val="00C20756"/>
    <w:rsid w:val="00C20E7F"/>
    <w:rsid w:val="00C22AE4"/>
    <w:rsid w:val="00C22D98"/>
    <w:rsid w:val="00C2684A"/>
    <w:rsid w:val="00C2737A"/>
    <w:rsid w:val="00C32132"/>
    <w:rsid w:val="00C3414E"/>
    <w:rsid w:val="00C345EA"/>
    <w:rsid w:val="00C34603"/>
    <w:rsid w:val="00C411E2"/>
    <w:rsid w:val="00C419CC"/>
    <w:rsid w:val="00C42346"/>
    <w:rsid w:val="00C43BDD"/>
    <w:rsid w:val="00C43CF8"/>
    <w:rsid w:val="00C44C89"/>
    <w:rsid w:val="00C44D9F"/>
    <w:rsid w:val="00C45213"/>
    <w:rsid w:val="00C45F1C"/>
    <w:rsid w:val="00C4745F"/>
    <w:rsid w:val="00C51EE3"/>
    <w:rsid w:val="00C5293E"/>
    <w:rsid w:val="00C54A4C"/>
    <w:rsid w:val="00C55199"/>
    <w:rsid w:val="00C55F8C"/>
    <w:rsid w:val="00C56AEC"/>
    <w:rsid w:val="00C57AFE"/>
    <w:rsid w:val="00C57B52"/>
    <w:rsid w:val="00C57D43"/>
    <w:rsid w:val="00C60C80"/>
    <w:rsid w:val="00C6223B"/>
    <w:rsid w:val="00C64FC9"/>
    <w:rsid w:val="00C654FB"/>
    <w:rsid w:val="00C66CAB"/>
    <w:rsid w:val="00C707FA"/>
    <w:rsid w:val="00C717B8"/>
    <w:rsid w:val="00C71864"/>
    <w:rsid w:val="00C72067"/>
    <w:rsid w:val="00C735A2"/>
    <w:rsid w:val="00C73753"/>
    <w:rsid w:val="00C74B00"/>
    <w:rsid w:val="00C764FA"/>
    <w:rsid w:val="00C77415"/>
    <w:rsid w:val="00C77ABA"/>
    <w:rsid w:val="00C80194"/>
    <w:rsid w:val="00C81B00"/>
    <w:rsid w:val="00C83F83"/>
    <w:rsid w:val="00C848B4"/>
    <w:rsid w:val="00C85F5B"/>
    <w:rsid w:val="00C861F8"/>
    <w:rsid w:val="00C86A6F"/>
    <w:rsid w:val="00C870D8"/>
    <w:rsid w:val="00C87131"/>
    <w:rsid w:val="00C9133E"/>
    <w:rsid w:val="00C91933"/>
    <w:rsid w:val="00C91D65"/>
    <w:rsid w:val="00C92922"/>
    <w:rsid w:val="00C947B1"/>
    <w:rsid w:val="00C952CC"/>
    <w:rsid w:val="00C95DED"/>
    <w:rsid w:val="00C96290"/>
    <w:rsid w:val="00CA4023"/>
    <w:rsid w:val="00CA6EBD"/>
    <w:rsid w:val="00CB1305"/>
    <w:rsid w:val="00CB2059"/>
    <w:rsid w:val="00CB2290"/>
    <w:rsid w:val="00CB256A"/>
    <w:rsid w:val="00CB4F99"/>
    <w:rsid w:val="00CB7BE7"/>
    <w:rsid w:val="00CC4B8D"/>
    <w:rsid w:val="00CC4E0F"/>
    <w:rsid w:val="00CC52D4"/>
    <w:rsid w:val="00CC6828"/>
    <w:rsid w:val="00CC756B"/>
    <w:rsid w:val="00CD0070"/>
    <w:rsid w:val="00CD00D4"/>
    <w:rsid w:val="00CD03A0"/>
    <w:rsid w:val="00CD2D78"/>
    <w:rsid w:val="00CD4182"/>
    <w:rsid w:val="00CD69F9"/>
    <w:rsid w:val="00CD7AA1"/>
    <w:rsid w:val="00CE0AF5"/>
    <w:rsid w:val="00CE3A40"/>
    <w:rsid w:val="00CE48AA"/>
    <w:rsid w:val="00CE4A74"/>
    <w:rsid w:val="00CE7A0C"/>
    <w:rsid w:val="00CF1AB9"/>
    <w:rsid w:val="00CF61A0"/>
    <w:rsid w:val="00CF63E6"/>
    <w:rsid w:val="00CF79F2"/>
    <w:rsid w:val="00D00566"/>
    <w:rsid w:val="00D00716"/>
    <w:rsid w:val="00D017F0"/>
    <w:rsid w:val="00D03975"/>
    <w:rsid w:val="00D03CD9"/>
    <w:rsid w:val="00D03DBD"/>
    <w:rsid w:val="00D04DA8"/>
    <w:rsid w:val="00D06582"/>
    <w:rsid w:val="00D112AA"/>
    <w:rsid w:val="00D146E0"/>
    <w:rsid w:val="00D15B8B"/>
    <w:rsid w:val="00D2252B"/>
    <w:rsid w:val="00D23CC2"/>
    <w:rsid w:val="00D24E1C"/>
    <w:rsid w:val="00D25634"/>
    <w:rsid w:val="00D26533"/>
    <w:rsid w:val="00D271EA"/>
    <w:rsid w:val="00D276BA"/>
    <w:rsid w:val="00D3020A"/>
    <w:rsid w:val="00D31DB3"/>
    <w:rsid w:val="00D31FFF"/>
    <w:rsid w:val="00D3222E"/>
    <w:rsid w:val="00D32F94"/>
    <w:rsid w:val="00D32F95"/>
    <w:rsid w:val="00D345DD"/>
    <w:rsid w:val="00D35393"/>
    <w:rsid w:val="00D355F9"/>
    <w:rsid w:val="00D35AE5"/>
    <w:rsid w:val="00D372A4"/>
    <w:rsid w:val="00D40183"/>
    <w:rsid w:val="00D40872"/>
    <w:rsid w:val="00D422ED"/>
    <w:rsid w:val="00D439A1"/>
    <w:rsid w:val="00D46AEF"/>
    <w:rsid w:val="00D51733"/>
    <w:rsid w:val="00D518C8"/>
    <w:rsid w:val="00D51C88"/>
    <w:rsid w:val="00D527A0"/>
    <w:rsid w:val="00D52FA7"/>
    <w:rsid w:val="00D54B32"/>
    <w:rsid w:val="00D60203"/>
    <w:rsid w:val="00D61DF2"/>
    <w:rsid w:val="00D63081"/>
    <w:rsid w:val="00D63314"/>
    <w:rsid w:val="00D64958"/>
    <w:rsid w:val="00D66896"/>
    <w:rsid w:val="00D67271"/>
    <w:rsid w:val="00D67A12"/>
    <w:rsid w:val="00D7115C"/>
    <w:rsid w:val="00D71192"/>
    <w:rsid w:val="00D721A2"/>
    <w:rsid w:val="00D7251C"/>
    <w:rsid w:val="00D72CF6"/>
    <w:rsid w:val="00D7437C"/>
    <w:rsid w:val="00D74CC0"/>
    <w:rsid w:val="00D801F5"/>
    <w:rsid w:val="00D82175"/>
    <w:rsid w:val="00D8281F"/>
    <w:rsid w:val="00D836C1"/>
    <w:rsid w:val="00D846BE"/>
    <w:rsid w:val="00D84E75"/>
    <w:rsid w:val="00D86EDB"/>
    <w:rsid w:val="00D900DB"/>
    <w:rsid w:val="00D93CEA"/>
    <w:rsid w:val="00D93D3B"/>
    <w:rsid w:val="00D93D61"/>
    <w:rsid w:val="00D93E22"/>
    <w:rsid w:val="00D94EEF"/>
    <w:rsid w:val="00D96247"/>
    <w:rsid w:val="00D978FE"/>
    <w:rsid w:val="00DA394A"/>
    <w:rsid w:val="00DA3A52"/>
    <w:rsid w:val="00DA4A9A"/>
    <w:rsid w:val="00DA60E5"/>
    <w:rsid w:val="00DA63FE"/>
    <w:rsid w:val="00DA6970"/>
    <w:rsid w:val="00DA6E9C"/>
    <w:rsid w:val="00DA7290"/>
    <w:rsid w:val="00DA7E70"/>
    <w:rsid w:val="00DA7F2A"/>
    <w:rsid w:val="00DB0D58"/>
    <w:rsid w:val="00DB2763"/>
    <w:rsid w:val="00DB488C"/>
    <w:rsid w:val="00DB48D2"/>
    <w:rsid w:val="00DB6152"/>
    <w:rsid w:val="00DB6511"/>
    <w:rsid w:val="00DB6981"/>
    <w:rsid w:val="00DB7A88"/>
    <w:rsid w:val="00DB7C34"/>
    <w:rsid w:val="00DB7E3B"/>
    <w:rsid w:val="00DC3254"/>
    <w:rsid w:val="00DC33F1"/>
    <w:rsid w:val="00DC59E4"/>
    <w:rsid w:val="00DC68FA"/>
    <w:rsid w:val="00DC7603"/>
    <w:rsid w:val="00DD2AB6"/>
    <w:rsid w:val="00DD3107"/>
    <w:rsid w:val="00DD4F26"/>
    <w:rsid w:val="00DD6DC0"/>
    <w:rsid w:val="00DD73C6"/>
    <w:rsid w:val="00DD7DB0"/>
    <w:rsid w:val="00DE31ED"/>
    <w:rsid w:val="00DE3D92"/>
    <w:rsid w:val="00DE4544"/>
    <w:rsid w:val="00DE49AD"/>
    <w:rsid w:val="00DE5F06"/>
    <w:rsid w:val="00DF1181"/>
    <w:rsid w:val="00DF3158"/>
    <w:rsid w:val="00E01AF1"/>
    <w:rsid w:val="00E0381A"/>
    <w:rsid w:val="00E0483C"/>
    <w:rsid w:val="00E11DB0"/>
    <w:rsid w:val="00E1447C"/>
    <w:rsid w:val="00E14D8F"/>
    <w:rsid w:val="00E14EC5"/>
    <w:rsid w:val="00E14EF4"/>
    <w:rsid w:val="00E14F59"/>
    <w:rsid w:val="00E158B2"/>
    <w:rsid w:val="00E1594D"/>
    <w:rsid w:val="00E15E56"/>
    <w:rsid w:val="00E1610A"/>
    <w:rsid w:val="00E17E8E"/>
    <w:rsid w:val="00E21800"/>
    <w:rsid w:val="00E242E3"/>
    <w:rsid w:val="00E24AAC"/>
    <w:rsid w:val="00E2611D"/>
    <w:rsid w:val="00E30908"/>
    <w:rsid w:val="00E30E1C"/>
    <w:rsid w:val="00E3105E"/>
    <w:rsid w:val="00E31ACB"/>
    <w:rsid w:val="00E32997"/>
    <w:rsid w:val="00E32B53"/>
    <w:rsid w:val="00E338DA"/>
    <w:rsid w:val="00E33EC5"/>
    <w:rsid w:val="00E36C32"/>
    <w:rsid w:val="00E40799"/>
    <w:rsid w:val="00E4347B"/>
    <w:rsid w:val="00E451C7"/>
    <w:rsid w:val="00E47F36"/>
    <w:rsid w:val="00E51401"/>
    <w:rsid w:val="00E520D0"/>
    <w:rsid w:val="00E52292"/>
    <w:rsid w:val="00E52534"/>
    <w:rsid w:val="00E5430A"/>
    <w:rsid w:val="00E54428"/>
    <w:rsid w:val="00E552A1"/>
    <w:rsid w:val="00E556E1"/>
    <w:rsid w:val="00E56230"/>
    <w:rsid w:val="00E6566A"/>
    <w:rsid w:val="00E65689"/>
    <w:rsid w:val="00E665AE"/>
    <w:rsid w:val="00E67BBF"/>
    <w:rsid w:val="00E67F0C"/>
    <w:rsid w:val="00E70FE4"/>
    <w:rsid w:val="00E732E9"/>
    <w:rsid w:val="00E80E34"/>
    <w:rsid w:val="00E81BA1"/>
    <w:rsid w:val="00E84F7E"/>
    <w:rsid w:val="00E85351"/>
    <w:rsid w:val="00E856BE"/>
    <w:rsid w:val="00E86539"/>
    <w:rsid w:val="00E915CE"/>
    <w:rsid w:val="00E9364F"/>
    <w:rsid w:val="00E937D3"/>
    <w:rsid w:val="00E93878"/>
    <w:rsid w:val="00E975B1"/>
    <w:rsid w:val="00EA0050"/>
    <w:rsid w:val="00EA0B56"/>
    <w:rsid w:val="00EA1951"/>
    <w:rsid w:val="00EA1A86"/>
    <w:rsid w:val="00EA35A5"/>
    <w:rsid w:val="00EA4E0A"/>
    <w:rsid w:val="00EA60CE"/>
    <w:rsid w:val="00EA7429"/>
    <w:rsid w:val="00EA75E2"/>
    <w:rsid w:val="00EA79D8"/>
    <w:rsid w:val="00EA7D4D"/>
    <w:rsid w:val="00EA7DCD"/>
    <w:rsid w:val="00EB1077"/>
    <w:rsid w:val="00EB302F"/>
    <w:rsid w:val="00EB3407"/>
    <w:rsid w:val="00EB6D9E"/>
    <w:rsid w:val="00EC1C02"/>
    <w:rsid w:val="00EC4754"/>
    <w:rsid w:val="00EC587F"/>
    <w:rsid w:val="00EC5945"/>
    <w:rsid w:val="00EC6CE5"/>
    <w:rsid w:val="00ED1058"/>
    <w:rsid w:val="00ED10AD"/>
    <w:rsid w:val="00ED2669"/>
    <w:rsid w:val="00ED27EA"/>
    <w:rsid w:val="00ED2989"/>
    <w:rsid w:val="00ED59FA"/>
    <w:rsid w:val="00ED5BDD"/>
    <w:rsid w:val="00EE0850"/>
    <w:rsid w:val="00EE2049"/>
    <w:rsid w:val="00EE240D"/>
    <w:rsid w:val="00EE688F"/>
    <w:rsid w:val="00EF09CC"/>
    <w:rsid w:val="00EF2DD5"/>
    <w:rsid w:val="00EF308E"/>
    <w:rsid w:val="00EF34A9"/>
    <w:rsid w:val="00EF4754"/>
    <w:rsid w:val="00EF534E"/>
    <w:rsid w:val="00EF77B1"/>
    <w:rsid w:val="00EF7BFE"/>
    <w:rsid w:val="00F009BE"/>
    <w:rsid w:val="00F00BC2"/>
    <w:rsid w:val="00F0297D"/>
    <w:rsid w:val="00F02AD7"/>
    <w:rsid w:val="00F0356F"/>
    <w:rsid w:val="00F037B7"/>
    <w:rsid w:val="00F039B9"/>
    <w:rsid w:val="00F100CF"/>
    <w:rsid w:val="00F119D7"/>
    <w:rsid w:val="00F11CCF"/>
    <w:rsid w:val="00F12A94"/>
    <w:rsid w:val="00F13297"/>
    <w:rsid w:val="00F13315"/>
    <w:rsid w:val="00F16926"/>
    <w:rsid w:val="00F177EA"/>
    <w:rsid w:val="00F22D98"/>
    <w:rsid w:val="00F23205"/>
    <w:rsid w:val="00F24CDF"/>
    <w:rsid w:val="00F25479"/>
    <w:rsid w:val="00F254D0"/>
    <w:rsid w:val="00F26BE2"/>
    <w:rsid w:val="00F271B6"/>
    <w:rsid w:val="00F2799A"/>
    <w:rsid w:val="00F3092E"/>
    <w:rsid w:val="00F30CDB"/>
    <w:rsid w:val="00F311A4"/>
    <w:rsid w:val="00F314F6"/>
    <w:rsid w:val="00F3436F"/>
    <w:rsid w:val="00F365F7"/>
    <w:rsid w:val="00F37799"/>
    <w:rsid w:val="00F40C20"/>
    <w:rsid w:val="00F41DDC"/>
    <w:rsid w:val="00F431B0"/>
    <w:rsid w:val="00F46B91"/>
    <w:rsid w:val="00F47A1D"/>
    <w:rsid w:val="00F50E7B"/>
    <w:rsid w:val="00F515EC"/>
    <w:rsid w:val="00F52011"/>
    <w:rsid w:val="00F532F6"/>
    <w:rsid w:val="00F565BC"/>
    <w:rsid w:val="00F56DAC"/>
    <w:rsid w:val="00F60C47"/>
    <w:rsid w:val="00F6186D"/>
    <w:rsid w:val="00F64A54"/>
    <w:rsid w:val="00F64C84"/>
    <w:rsid w:val="00F64EAC"/>
    <w:rsid w:val="00F6668E"/>
    <w:rsid w:val="00F675A2"/>
    <w:rsid w:val="00F703A3"/>
    <w:rsid w:val="00F72CCE"/>
    <w:rsid w:val="00F75D9F"/>
    <w:rsid w:val="00F76E7F"/>
    <w:rsid w:val="00F77733"/>
    <w:rsid w:val="00F8129D"/>
    <w:rsid w:val="00F835D7"/>
    <w:rsid w:val="00F84D28"/>
    <w:rsid w:val="00F85C1E"/>
    <w:rsid w:val="00F874A1"/>
    <w:rsid w:val="00F87587"/>
    <w:rsid w:val="00F9309C"/>
    <w:rsid w:val="00F94B21"/>
    <w:rsid w:val="00F94E94"/>
    <w:rsid w:val="00F96F02"/>
    <w:rsid w:val="00F97BA0"/>
    <w:rsid w:val="00FA02B2"/>
    <w:rsid w:val="00FA2556"/>
    <w:rsid w:val="00FA2686"/>
    <w:rsid w:val="00FA5C36"/>
    <w:rsid w:val="00FA7F9B"/>
    <w:rsid w:val="00FB3B12"/>
    <w:rsid w:val="00FB5C6C"/>
    <w:rsid w:val="00FC0A0B"/>
    <w:rsid w:val="00FC1C9B"/>
    <w:rsid w:val="00FC3192"/>
    <w:rsid w:val="00FC39E3"/>
    <w:rsid w:val="00FC5E55"/>
    <w:rsid w:val="00FD0BD0"/>
    <w:rsid w:val="00FD0FC0"/>
    <w:rsid w:val="00FD11C5"/>
    <w:rsid w:val="00FD505D"/>
    <w:rsid w:val="00FE0A48"/>
    <w:rsid w:val="00FE0EEB"/>
    <w:rsid w:val="00FE4C39"/>
    <w:rsid w:val="00FE7023"/>
    <w:rsid w:val="00FF12D8"/>
    <w:rsid w:val="00FF17C1"/>
    <w:rsid w:val="00FF26D1"/>
    <w:rsid w:val="00FF365E"/>
    <w:rsid w:val="00FF3F58"/>
    <w:rsid w:val="00FF49BB"/>
    <w:rsid w:val="00FF62EF"/>
    <w:rsid w:val="00FF6616"/>
    <w:rsid w:val="03D061F0"/>
    <w:rsid w:val="1DEC2FC1"/>
    <w:rsid w:val="24D4FE70"/>
    <w:rsid w:val="3DAC5670"/>
    <w:rsid w:val="41781B66"/>
    <w:rsid w:val="4A8A298B"/>
    <w:rsid w:val="68834E2D"/>
    <w:rsid w:val="6BE7E464"/>
    <w:rsid w:val="70688498"/>
    <w:rsid w:val="76D6209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F77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E1C"/>
    <w:pPr>
      <w:spacing w:after="0"/>
    </w:pPr>
    <w:rPr>
      <w:rFonts w:ascii="Arial" w:hAnsi="Arial"/>
    </w:rPr>
  </w:style>
  <w:style w:type="paragraph" w:styleId="Overskrift1">
    <w:name w:val="heading 1"/>
    <w:aliases w:val="Bilag"/>
    <w:basedOn w:val="Normal"/>
    <w:next w:val="Normal"/>
    <w:link w:val="Overskrift1Tegn"/>
    <w:qFormat/>
    <w:rsid w:val="00884C09"/>
    <w:pPr>
      <w:keepNext/>
      <w:keepLines/>
      <w:pageBreakBefore/>
      <w:numPr>
        <w:numId w:val="1"/>
      </w:numPr>
      <w:spacing w:before="240"/>
      <w:outlineLvl w:val="0"/>
    </w:pPr>
    <w:rPr>
      <w:rFonts w:eastAsiaTheme="majorEastAsia" w:cstheme="majorBidi"/>
      <w:sz w:val="36"/>
      <w:szCs w:val="32"/>
    </w:rPr>
  </w:style>
  <w:style w:type="paragraph" w:styleId="Overskrift2">
    <w:name w:val="heading 2"/>
    <w:basedOn w:val="Normal"/>
    <w:next w:val="Normal"/>
    <w:link w:val="Overskrift2Tegn"/>
    <w:unhideWhenUsed/>
    <w:qFormat/>
    <w:rsid w:val="003C06EA"/>
    <w:pPr>
      <w:keepNext/>
      <w:keepLines/>
      <w:numPr>
        <w:ilvl w:val="1"/>
        <w:numId w:val="1"/>
      </w:numPr>
      <w:spacing w:before="40"/>
      <w:ind w:left="641"/>
      <w:outlineLvl w:val="1"/>
    </w:pPr>
    <w:rPr>
      <w:rFonts w:eastAsiaTheme="majorEastAsia" w:cstheme="majorBidi"/>
      <w:color w:val="FF6400"/>
      <w:sz w:val="32"/>
      <w:szCs w:val="26"/>
    </w:rPr>
  </w:style>
  <w:style w:type="paragraph" w:styleId="Overskrift3">
    <w:name w:val="heading 3"/>
    <w:basedOn w:val="Normal"/>
    <w:next w:val="Normal"/>
    <w:link w:val="Overskrift3Tegn"/>
    <w:unhideWhenUsed/>
    <w:qFormat/>
    <w:rsid w:val="003C06EA"/>
    <w:pPr>
      <w:keepNext/>
      <w:keepLines/>
      <w:numPr>
        <w:ilvl w:val="2"/>
        <w:numId w:val="1"/>
      </w:numPr>
      <w:spacing w:before="40"/>
      <w:outlineLvl w:val="2"/>
    </w:pPr>
    <w:rPr>
      <w:rFonts w:eastAsiaTheme="majorEastAsia" w:cstheme="majorBidi"/>
      <w:color w:val="000000" w:themeColor="text1"/>
      <w:sz w:val="28"/>
      <w:szCs w:val="24"/>
    </w:rPr>
  </w:style>
  <w:style w:type="paragraph" w:styleId="Overskrift4">
    <w:name w:val="heading 4"/>
    <w:basedOn w:val="Normal"/>
    <w:next w:val="Normal"/>
    <w:link w:val="Overskrift4Tegn"/>
    <w:unhideWhenUsed/>
    <w:qFormat/>
    <w:rsid w:val="009608C9"/>
    <w:pPr>
      <w:keepNext/>
      <w:keepLines/>
      <w:numPr>
        <w:ilvl w:val="3"/>
        <w:numId w:val="1"/>
      </w:numPr>
      <w:spacing w:before="40"/>
      <w:outlineLvl w:val="3"/>
    </w:pPr>
    <w:rPr>
      <w:rFonts w:eastAsiaTheme="majorEastAsia" w:cstheme="majorBidi"/>
      <w:iCs/>
      <w:sz w:val="24"/>
    </w:rPr>
  </w:style>
  <w:style w:type="paragraph" w:styleId="Overskrift5">
    <w:name w:val="heading 5"/>
    <w:basedOn w:val="Normal"/>
    <w:next w:val="Normal"/>
    <w:link w:val="Overskrift5Tegn"/>
    <w:uiPriority w:val="9"/>
    <w:unhideWhenUsed/>
    <w:qFormat/>
    <w:rsid w:val="009608C9"/>
    <w:pPr>
      <w:keepNext/>
      <w:keepLines/>
      <w:numPr>
        <w:ilvl w:val="4"/>
        <w:numId w:val="1"/>
      </w:numPr>
      <w:spacing w:before="40"/>
      <w:outlineLvl w:val="4"/>
    </w:pPr>
    <w:rPr>
      <w:rFonts w:eastAsiaTheme="majorEastAsia" w:cstheme="majorBidi"/>
      <w:i/>
      <w:sz w:val="24"/>
    </w:rPr>
  </w:style>
  <w:style w:type="paragraph" w:styleId="Overskrift6">
    <w:name w:val="heading 6"/>
    <w:basedOn w:val="Normal"/>
    <w:next w:val="Normal"/>
    <w:link w:val="Overskrift6Tegn"/>
    <w:uiPriority w:val="9"/>
    <w:semiHidden/>
    <w:unhideWhenUsed/>
    <w:qFormat/>
    <w:rsid w:val="00795AC8"/>
    <w:pPr>
      <w:keepNext/>
      <w:keepLines/>
      <w:spacing w:before="40" w:after="120" w:line="240" w:lineRule="auto"/>
      <w:ind w:left="1152" w:hanging="1152"/>
      <w:outlineLvl w:val="5"/>
    </w:pPr>
    <w:rPr>
      <w:rFonts w:asciiTheme="majorHAnsi" w:eastAsiaTheme="majorEastAsia" w:hAnsiTheme="majorHAnsi" w:cstheme="majorBidi"/>
      <w:color w:val="1F3763" w:themeColor="accent1" w:themeShade="7F"/>
      <w:szCs w:val="24"/>
      <w:lang w:eastAsia="nb-NO"/>
    </w:rPr>
  </w:style>
  <w:style w:type="paragraph" w:styleId="Overskrift7">
    <w:name w:val="heading 7"/>
    <w:basedOn w:val="Normal"/>
    <w:next w:val="Normal"/>
    <w:link w:val="Overskrift7Tegn"/>
    <w:uiPriority w:val="9"/>
    <w:semiHidden/>
    <w:unhideWhenUsed/>
    <w:qFormat/>
    <w:rsid w:val="00795AC8"/>
    <w:pPr>
      <w:keepNext/>
      <w:keepLines/>
      <w:spacing w:before="40" w:after="120" w:line="240" w:lineRule="auto"/>
      <w:ind w:left="1296" w:hanging="1296"/>
      <w:outlineLvl w:val="6"/>
    </w:pPr>
    <w:rPr>
      <w:rFonts w:asciiTheme="majorHAnsi" w:eastAsiaTheme="majorEastAsia" w:hAnsiTheme="majorHAnsi" w:cstheme="majorBidi"/>
      <w:i/>
      <w:iCs/>
      <w:color w:val="1F3763" w:themeColor="accent1" w:themeShade="7F"/>
      <w:szCs w:val="24"/>
      <w:lang w:eastAsia="nb-NO"/>
    </w:rPr>
  </w:style>
  <w:style w:type="paragraph" w:styleId="Overskrift8">
    <w:name w:val="heading 8"/>
    <w:basedOn w:val="Normal"/>
    <w:next w:val="Normal"/>
    <w:link w:val="Overskrift8Tegn"/>
    <w:uiPriority w:val="9"/>
    <w:semiHidden/>
    <w:unhideWhenUsed/>
    <w:qFormat/>
    <w:rsid w:val="00795AC8"/>
    <w:pPr>
      <w:keepNext/>
      <w:keepLines/>
      <w:spacing w:before="40" w:after="120" w:line="240" w:lineRule="auto"/>
      <w:ind w:left="1440" w:hanging="1440"/>
      <w:outlineLvl w:val="7"/>
    </w:pPr>
    <w:rPr>
      <w:rFonts w:asciiTheme="majorHAnsi" w:eastAsiaTheme="majorEastAsia" w:hAnsiTheme="majorHAnsi" w:cstheme="majorBidi"/>
      <w:color w:val="272727" w:themeColor="text1" w:themeTint="D8"/>
      <w:sz w:val="21"/>
      <w:szCs w:val="21"/>
      <w:lang w:eastAsia="nb-NO"/>
    </w:rPr>
  </w:style>
  <w:style w:type="paragraph" w:styleId="Overskrift9">
    <w:name w:val="heading 9"/>
    <w:basedOn w:val="Normal"/>
    <w:next w:val="Normal"/>
    <w:link w:val="Overskrift9Tegn"/>
    <w:uiPriority w:val="9"/>
    <w:semiHidden/>
    <w:unhideWhenUsed/>
    <w:qFormat/>
    <w:rsid w:val="00795AC8"/>
    <w:pPr>
      <w:keepNext/>
      <w:keepLines/>
      <w:spacing w:before="40" w:after="120" w:line="240" w:lineRule="auto"/>
      <w:ind w:left="1584" w:hanging="1584"/>
      <w:outlineLvl w:val="8"/>
    </w:pPr>
    <w:rPr>
      <w:rFonts w:asciiTheme="majorHAnsi" w:eastAsiaTheme="majorEastAsia" w:hAnsiTheme="majorHAnsi" w:cstheme="majorBidi"/>
      <w:i/>
      <w:iCs/>
      <w:color w:val="272727" w:themeColor="text1" w:themeTint="D8"/>
      <w:sz w:val="21"/>
      <w:szCs w:val="21"/>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Bilag Tegn"/>
    <w:basedOn w:val="Standardskriftforavsnitt"/>
    <w:link w:val="Overskrift1"/>
    <w:rsid w:val="00884C09"/>
    <w:rPr>
      <w:rFonts w:ascii="Arial" w:eastAsiaTheme="majorEastAsia" w:hAnsi="Arial" w:cstheme="majorBidi"/>
      <w:sz w:val="36"/>
      <w:szCs w:val="32"/>
    </w:rPr>
  </w:style>
  <w:style w:type="paragraph" w:styleId="Tittel">
    <w:name w:val="Title"/>
    <w:basedOn w:val="Normal"/>
    <w:next w:val="Normal"/>
    <w:link w:val="TittelTegn"/>
    <w:uiPriority w:val="10"/>
    <w:qFormat/>
    <w:rsid w:val="004759FB"/>
    <w:pPr>
      <w:spacing w:line="240" w:lineRule="auto"/>
      <w:contextualSpacing/>
    </w:pPr>
    <w:rPr>
      <w:rFonts w:eastAsiaTheme="majorEastAsia" w:cstheme="majorBidi"/>
      <w:spacing w:val="-10"/>
      <w:kern w:val="28"/>
      <w:sz w:val="56"/>
      <w:szCs w:val="56"/>
    </w:rPr>
  </w:style>
  <w:style w:type="character" w:customStyle="1" w:styleId="TittelTegn">
    <w:name w:val="Tittel Tegn"/>
    <w:basedOn w:val="Standardskriftforavsnitt"/>
    <w:link w:val="Tittel"/>
    <w:uiPriority w:val="10"/>
    <w:rsid w:val="004759FB"/>
    <w:rPr>
      <w:rFonts w:ascii="Arial" w:eastAsiaTheme="majorEastAsia" w:hAnsi="Arial" w:cstheme="majorBidi"/>
      <w:spacing w:val="-10"/>
      <w:kern w:val="28"/>
      <w:sz w:val="56"/>
      <w:szCs w:val="56"/>
    </w:rPr>
  </w:style>
  <w:style w:type="character" w:customStyle="1" w:styleId="Overskrift2Tegn">
    <w:name w:val="Overskrift 2 Tegn"/>
    <w:basedOn w:val="Standardskriftforavsnitt"/>
    <w:link w:val="Overskrift2"/>
    <w:rsid w:val="003C06EA"/>
    <w:rPr>
      <w:rFonts w:ascii="Arial" w:eastAsiaTheme="majorEastAsia" w:hAnsi="Arial" w:cstheme="majorBidi"/>
      <w:color w:val="FF6400"/>
      <w:sz w:val="32"/>
      <w:szCs w:val="26"/>
    </w:rPr>
  </w:style>
  <w:style w:type="character" w:customStyle="1" w:styleId="Overskrift3Tegn">
    <w:name w:val="Overskrift 3 Tegn"/>
    <w:basedOn w:val="Standardskriftforavsnitt"/>
    <w:link w:val="Overskrift3"/>
    <w:rsid w:val="003C06EA"/>
    <w:rPr>
      <w:rFonts w:ascii="Arial" w:eastAsiaTheme="majorEastAsia" w:hAnsi="Arial" w:cstheme="majorBidi"/>
      <w:color w:val="000000" w:themeColor="text1"/>
      <w:sz w:val="28"/>
      <w:szCs w:val="24"/>
    </w:rPr>
  </w:style>
  <w:style w:type="character" w:customStyle="1" w:styleId="Overskrift4Tegn">
    <w:name w:val="Overskrift 4 Tegn"/>
    <w:basedOn w:val="Standardskriftforavsnitt"/>
    <w:link w:val="Overskrift4"/>
    <w:rsid w:val="009608C9"/>
    <w:rPr>
      <w:rFonts w:ascii="Arial" w:eastAsiaTheme="majorEastAsia" w:hAnsi="Arial" w:cstheme="majorBidi"/>
      <w:iCs/>
      <w:sz w:val="24"/>
    </w:rPr>
  </w:style>
  <w:style w:type="character" w:customStyle="1" w:styleId="Overskrift5Tegn">
    <w:name w:val="Overskrift 5 Tegn"/>
    <w:basedOn w:val="Standardskriftforavsnitt"/>
    <w:link w:val="Overskrift5"/>
    <w:uiPriority w:val="9"/>
    <w:rsid w:val="009608C9"/>
    <w:rPr>
      <w:rFonts w:ascii="Arial" w:eastAsiaTheme="majorEastAsia" w:hAnsi="Arial" w:cstheme="majorBidi"/>
      <w:i/>
      <w:sz w:val="24"/>
    </w:rPr>
  </w:style>
  <w:style w:type="paragraph" w:styleId="Overskriftforinnholdsfortegnelse">
    <w:name w:val="TOC Heading"/>
    <w:basedOn w:val="Overskrift1"/>
    <w:next w:val="Normal"/>
    <w:uiPriority w:val="39"/>
    <w:unhideWhenUsed/>
    <w:qFormat/>
    <w:rsid w:val="005D5A13"/>
    <w:pPr>
      <w:pageBreakBefore w:val="0"/>
      <w:numPr>
        <w:numId w:val="0"/>
      </w:numPr>
      <w:outlineLvl w:val="9"/>
    </w:pPr>
    <w:rPr>
      <w:rFonts w:asciiTheme="majorHAnsi" w:hAnsiTheme="majorHAnsi"/>
      <w:color w:val="2F5496" w:themeColor="accent1" w:themeShade="BF"/>
      <w:sz w:val="32"/>
      <w:lang w:eastAsia="nb-NO"/>
    </w:rPr>
  </w:style>
  <w:style w:type="paragraph" w:styleId="INNH1">
    <w:name w:val="toc 1"/>
    <w:basedOn w:val="Normal"/>
    <w:next w:val="Normal"/>
    <w:autoRedefine/>
    <w:uiPriority w:val="39"/>
    <w:unhideWhenUsed/>
    <w:rsid w:val="005D5A13"/>
    <w:pPr>
      <w:spacing w:after="100"/>
    </w:pPr>
  </w:style>
  <w:style w:type="paragraph" w:styleId="INNH2">
    <w:name w:val="toc 2"/>
    <w:basedOn w:val="Normal"/>
    <w:next w:val="Normal"/>
    <w:autoRedefine/>
    <w:uiPriority w:val="39"/>
    <w:unhideWhenUsed/>
    <w:rsid w:val="005D5A13"/>
    <w:pPr>
      <w:spacing w:after="100"/>
      <w:ind w:left="220"/>
    </w:pPr>
  </w:style>
  <w:style w:type="paragraph" w:styleId="INNH3">
    <w:name w:val="toc 3"/>
    <w:basedOn w:val="Normal"/>
    <w:next w:val="Normal"/>
    <w:autoRedefine/>
    <w:uiPriority w:val="39"/>
    <w:unhideWhenUsed/>
    <w:rsid w:val="00E14F59"/>
    <w:pPr>
      <w:tabs>
        <w:tab w:val="left" w:pos="1100"/>
        <w:tab w:val="right" w:leader="dot" w:pos="9062"/>
      </w:tabs>
      <w:spacing w:after="100"/>
      <w:ind w:left="440"/>
    </w:pPr>
  </w:style>
  <w:style w:type="character" w:styleId="Hyperkobling">
    <w:name w:val="Hyperlink"/>
    <w:basedOn w:val="Standardskriftforavsnitt"/>
    <w:uiPriority w:val="99"/>
    <w:unhideWhenUsed/>
    <w:rsid w:val="005D5A13"/>
    <w:rPr>
      <w:color w:val="0563C1" w:themeColor="hyperlink"/>
      <w:u w:val="single"/>
    </w:rPr>
  </w:style>
  <w:style w:type="paragraph" w:styleId="Topptekst">
    <w:name w:val="header"/>
    <w:basedOn w:val="Normal"/>
    <w:link w:val="TopptekstTegn"/>
    <w:uiPriority w:val="99"/>
    <w:unhideWhenUsed/>
    <w:rsid w:val="005D5A13"/>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5D5A13"/>
    <w:rPr>
      <w:rFonts w:ascii="Arial" w:hAnsi="Arial"/>
    </w:rPr>
  </w:style>
  <w:style w:type="paragraph" w:styleId="Bunntekst">
    <w:name w:val="footer"/>
    <w:basedOn w:val="Normal"/>
    <w:link w:val="BunntekstTegn"/>
    <w:uiPriority w:val="99"/>
    <w:unhideWhenUsed/>
    <w:rsid w:val="005D5A13"/>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5D5A13"/>
    <w:rPr>
      <w:rFonts w:ascii="Arial" w:hAnsi="Arial"/>
    </w:rPr>
  </w:style>
  <w:style w:type="paragraph" w:styleId="INNH4">
    <w:name w:val="toc 4"/>
    <w:basedOn w:val="Normal"/>
    <w:next w:val="Normal"/>
    <w:autoRedefine/>
    <w:uiPriority w:val="39"/>
    <w:unhideWhenUsed/>
    <w:rsid w:val="009608C9"/>
    <w:pPr>
      <w:spacing w:after="100"/>
      <w:ind w:left="660"/>
    </w:pPr>
  </w:style>
  <w:style w:type="table" w:styleId="Tabellrutenett">
    <w:name w:val="Table Grid"/>
    <w:basedOn w:val="Vanligtabell"/>
    <w:uiPriority w:val="59"/>
    <w:rsid w:val="00BE44D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D0CECE" w:themeFill="background2" w:themeFillShade="E6"/>
      </w:tcPr>
    </w:tblStylePr>
  </w:style>
  <w:style w:type="paragraph" w:styleId="Undertittel">
    <w:name w:val="Subtitle"/>
    <w:basedOn w:val="Normal"/>
    <w:next w:val="Normal"/>
    <w:link w:val="UndertittelTegn"/>
    <w:uiPriority w:val="11"/>
    <w:qFormat/>
    <w:rsid w:val="00270A72"/>
    <w:pPr>
      <w:numPr>
        <w:ilvl w:val="1"/>
      </w:numPr>
      <w:spacing w:after="160"/>
    </w:pPr>
    <w:rPr>
      <w:rFonts w:asciiTheme="minorHAnsi" w:eastAsiaTheme="minorEastAsia" w:hAnsiTheme="minorHAnsi"/>
      <w:color w:val="5A5A5A" w:themeColor="text1" w:themeTint="A5"/>
      <w:spacing w:val="15"/>
    </w:rPr>
  </w:style>
  <w:style w:type="character" w:customStyle="1" w:styleId="UndertittelTegn">
    <w:name w:val="Undertittel Tegn"/>
    <w:basedOn w:val="Standardskriftforavsnitt"/>
    <w:link w:val="Undertittel"/>
    <w:uiPriority w:val="11"/>
    <w:rsid w:val="00270A72"/>
    <w:rPr>
      <w:rFonts w:eastAsiaTheme="minorEastAsia"/>
      <w:color w:val="5A5A5A" w:themeColor="text1" w:themeTint="A5"/>
      <w:spacing w:val="15"/>
    </w:rPr>
  </w:style>
  <w:style w:type="character" w:styleId="Merknadsreferanse">
    <w:name w:val="annotation reference"/>
    <w:basedOn w:val="Standardskriftforavsnitt"/>
    <w:uiPriority w:val="99"/>
    <w:unhideWhenUsed/>
    <w:rsid w:val="000F1A4A"/>
    <w:rPr>
      <w:sz w:val="16"/>
      <w:szCs w:val="16"/>
    </w:rPr>
  </w:style>
  <w:style w:type="paragraph" w:styleId="Merknadstekst">
    <w:name w:val="annotation text"/>
    <w:basedOn w:val="Normal"/>
    <w:link w:val="MerknadstekstTegn"/>
    <w:uiPriority w:val="99"/>
    <w:unhideWhenUsed/>
    <w:rsid w:val="000F1A4A"/>
    <w:pPr>
      <w:spacing w:line="240" w:lineRule="auto"/>
    </w:pPr>
    <w:rPr>
      <w:sz w:val="20"/>
      <w:szCs w:val="20"/>
    </w:rPr>
  </w:style>
  <w:style w:type="character" w:customStyle="1" w:styleId="MerknadstekstTegn">
    <w:name w:val="Merknadstekst Tegn"/>
    <w:basedOn w:val="Standardskriftforavsnitt"/>
    <w:link w:val="Merknadstekst"/>
    <w:uiPriority w:val="99"/>
    <w:rsid w:val="000F1A4A"/>
    <w:rPr>
      <w:rFonts w:ascii="Arial" w:hAnsi="Arial"/>
      <w:sz w:val="20"/>
      <w:szCs w:val="20"/>
    </w:rPr>
  </w:style>
  <w:style w:type="paragraph" w:styleId="Kommentaremne">
    <w:name w:val="annotation subject"/>
    <w:basedOn w:val="Merknadstekst"/>
    <w:next w:val="Merknadstekst"/>
    <w:link w:val="KommentaremneTegn"/>
    <w:uiPriority w:val="99"/>
    <w:unhideWhenUsed/>
    <w:rsid w:val="000F1A4A"/>
    <w:rPr>
      <w:b/>
      <w:bCs/>
    </w:rPr>
  </w:style>
  <w:style w:type="character" w:customStyle="1" w:styleId="KommentaremneTegn">
    <w:name w:val="Kommentaremne Tegn"/>
    <w:basedOn w:val="MerknadstekstTegn"/>
    <w:link w:val="Kommentaremne"/>
    <w:uiPriority w:val="99"/>
    <w:rsid w:val="000F1A4A"/>
    <w:rPr>
      <w:rFonts w:ascii="Arial" w:hAnsi="Arial"/>
      <w:b/>
      <w:bCs/>
      <w:sz w:val="20"/>
      <w:szCs w:val="20"/>
    </w:rPr>
  </w:style>
  <w:style w:type="paragraph" w:styleId="Listeavsnitt">
    <w:name w:val="List Paragraph"/>
    <w:aliases w:val="EG Bullet 1,Bullets,List Paragraph1,Bullet List,FooterText,numbered,Paragraphe de liste1,lp1,Bulletr List Paragraph,列出段落,列出段落1,List Paragraph2,List Paragraph21,Listeafsnit1,Parágrafo da Lista1,Bullet list,Párrafo de lista1,リスト段落1,Foot"/>
    <w:basedOn w:val="Normal"/>
    <w:link w:val="ListeavsnittTegn"/>
    <w:uiPriority w:val="34"/>
    <w:qFormat/>
    <w:rsid w:val="00610894"/>
    <w:pPr>
      <w:keepLines/>
      <w:widowControl w:val="0"/>
      <w:spacing w:line="240" w:lineRule="auto"/>
      <w:ind w:left="720"/>
      <w:contextualSpacing/>
    </w:pPr>
    <w:rPr>
      <w:rFonts w:eastAsia="Times New Roman" w:cs="Times New Roman"/>
      <w:lang w:eastAsia="nb-NO"/>
    </w:rPr>
  </w:style>
  <w:style w:type="character" w:customStyle="1" w:styleId="ListeavsnittTegn">
    <w:name w:val="Listeavsnitt Tegn"/>
    <w:aliases w:val="EG Bullet 1 Tegn,Bullets Tegn,List Paragraph1 Tegn,Bullet List Tegn,FooterText Tegn,numbered Tegn,Paragraphe de liste1 Tegn,lp1 Tegn,Bulletr List Paragraph Tegn,列出段落 Tegn,列出段落1 Tegn,List Paragraph2 Tegn,List Paragraph21 Tegn,Foot Tegn"/>
    <w:basedOn w:val="Standardskriftforavsnitt"/>
    <w:link w:val="Listeavsnitt"/>
    <w:uiPriority w:val="34"/>
    <w:qFormat/>
    <w:rsid w:val="00610894"/>
    <w:rPr>
      <w:rFonts w:ascii="Arial" w:eastAsia="Times New Roman" w:hAnsi="Arial" w:cs="Times New Roman"/>
      <w:lang w:eastAsia="nb-NO"/>
    </w:rPr>
  </w:style>
  <w:style w:type="paragraph" w:customStyle="1" w:styleId="pf0">
    <w:name w:val="pf0"/>
    <w:basedOn w:val="Normal"/>
    <w:rsid w:val="00025ED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025ED1"/>
    <w:rPr>
      <w:rFonts w:ascii="Segoe UI" w:hAnsi="Segoe UI" w:cs="Segoe UI" w:hint="default"/>
      <w:b/>
      <w:bCs/>
      <w:sz w:val="18"/>
      <w:szCs w:val="18"/>
    </w:rPr>
  </w:style>
  <w:style w:type="character" w:customStyle="1" w:styleId="cf11">
    <w:name w:val="cf11"/>
    <w:basedOn w:val="Standardskriftforavsnitt"/>
    <w:rsid w:val="00025ED1"/>
    <w:rPr>
      <w:rFonts w:ascii="Segoe UI" w:hAnsi="Segoe UI" w:cs="Segoe UI" w:hint="default"/>
      <w:sz w:val="18"/>
      <w:szCs w:val="18"/>
    </w:rPr>
  </w:style>
  <w:style w:type="character" w:styleId="Omtale">
    <w:name w:val="Mention"/>
    <w:basedOn w:val="Standardskriftforavsnitt"/>
    <w:uiPriority w:val="99"/>
    <w:unhideWhenUsed/>
    <w:rsid w:val="007B5880"/>
    <w:rPr>
      <w:color w:val="2B579A"/>
      <w:shd w:val="clear" w:color="auto" w:fill="E1DFDD"/>
    </w:rPr>
  </w:style>
  <w:style w:type="paragraph" w:customStyle="1" w:styleId="paragraph">
    <w:name w:val="paragraph"/>
    <w:basedOn w:val="Normal"/>
    <w:rsid w:val="007B588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7B5880"/>
  </w:style>
  <w:style w:type="paragraph" w:styleId="Brdtekst">
    <w:name w:val="Body Text"/>
    <w:basedOn w:val="Normal"/>
    <w:link w:val="BrdtekstTegn"/>
    <w:uiPriority w:val="99"/>
    <w:unhideWhenUsed/>
    <w:rsid w:val="00FF62EF"/>
    <w:pPr>
      <w:spacing w:after="120" w:line="240" w:lineRule="auto"/>
    </w:pPr>
    <w:rPr>
      <w:rFonts w:eastAsia="Times New Roman" w:cs="Times New Roman"/>
      <w:szCs w:val="24"/>
      <w:lang w:eastAsia="nb-NO"/>
    </w:rPr>
  </w:style>
  <w:style w:type="character" w:customStyle="1" w:styleId="BrdtekstTegn">
    <w:name w:val="Brødtekst Tegn"/>
    <w:basedOn w:val="Standardskriftforavsnitt"/>
    <w:link w:val="Brdtekst"/>
    <w:uiPriority w:val="99"/>
    <w:rsid w:val="00FF62EF"/>
    <w:rPr>
      <w:rFonts w:ascii="Arial" w:eastAsia="Times New Roman" w:hAnsi="Arial" w:cs="Times New Roman"/>
      <w:szCs w:val="24"/>
      <w:lang w:eastAsia="nb-NO"/>
    </w:rPr>
  </w:style>
  <w:style w:type="character" w:customStyle="1" w:styleId="Overskrift6Tegn">
    <w:name w:val="Overskrift 6 Tegn"/>
    <w:basedOn w:val="Standardskriftforavsnitt"/>
    <w:link w:val="Overskrift6"/>
    <w:uiPriority w:val="9"/>
    <w:semiHidden/>
    <w:rsid w:val="00795AC8"/>
    <w:rPr>
      <w:rFonts w:asciiTheme="majorHAnsi" w:eastAsiaTheme="majorEastAsia" w:hAnsiTheme="majorHAnsi" w:cstheme="majorBidi"/>
      <w:color w:val="1F3763" w:themeColor="accent1" w:themeShade="7F"/>
      <w:szCs w:val="24"/>
      <w:lang w:eastAsia="nb-NO"/>
    </w:rPr>
  </w:style>
  <w:style w:type="character" w:customStyle="1" w:styleId="Overskrift7Tegn">
    <w:name w:val="Overskrift 7 Tegn"/>
    <w:basedOn w:val="Standardskriftforavsnitt"/>
    <w:link w:val="Overskrift7"/>
    <w:uiPriority w:val="9"/>
    <w:semiHidden/>
    <w:rsid w:val="00795AC8"/>
    <w:rPr>
      <w:rFonts w:asciiTheme="majorHAnsi" w:eastAsiaTheme="majorEastAsia" w:hAnsiTheme="majorHAnsi" w:cstheme="majorBidi"/>
      <w:i/>
      <w:iCs/>
      <w:color w:val="1F3763" w:themeColor="accent1" w:themeShade="7F"/>
      <w:szCs w:val="24"/>
      <w:lang w:eastAsia="nb-NO"/>
    </w:rPr>
  </w:style>
  <w:style w:type="character" w:customStyle="1" w:styleId="Overskrift8Tegn">
    <w:name w:val="Overskrift 8 Tegn"/>
    <w:basedOn w:val="Standardskriftforavsnitt"/>
    <w:link w:val="Overskrift8"/>
    <w:uiPriority w:val="9"/>
    <w:semiHidden/>
    <w:rsid w:val="00795AC8"/>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795AC8"/>
    <w:rPr>
      <w:rFonts w:asciiTheme="majorHAnsi" w:eastAsiaTheme="majorEastAsia" w:hAnsiTheme="majorHAnsi" w:cstheme="majorBidi"/>
      <w:i/>
      <w:iCs/>
      <w:color w:val="272727" w:themeColor="text1" w:themeTint="D8"/>
      <w:sz w:val="21"/>
      <w:szCs w:val="21"/>
      <w:lang w:eastAsia="nb-NO"/>
    </w:rPr>
  </w:style>
  <w:style w:type="paragraph" w:styleId="Bobletekst">
    <w:name w:val="Balloon Text"/>
    <w:basedOn w:val="Normal"/>
    <w:link w:val="BobletekstTegn"/>
    <w:uiPriority w:val="99"/>
    <w:semiHidden/>
    <w:unhideWhenUsed/>
    <w:rsid w:val="00795AC8"/>
    <w:pPr>
      <w:spacing w:after="120"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795AC8"/>
    <w:rPr>
      <w:rFonts w:ascii="Tahoma" w:eastAsia="Times New Roman" w:hAnsi="Tahoma" w:cs="Tahoma"/>
      <w:sz w:val="16"/>
      <w:szCs w:val="16"/>
      <w:lang w:eastAsia="nb-NO"/>
    </w:rPr>
  </w:style>
  <w:style w:type="paragraph" w:customStyle="1" w:styleId="AvsntilhQy1">
    <w:name w:val="Avsn til hÀQÀy 1"/>
    <w:rsid w:val="00795AC8"/>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character" w:styleId="Sidetall">
    <w:name w:val="page number"/>
    <w:semiHidden/>
    <w:rsid w:val="00795AC8"/>
  </w:style>
  <w:style w:type="paragraph" w:styleId="Ingenmellomrom">
    <w:name w:val="No Spacing"/>
    <w:link w:val="IngenmellomromTegn"/>
    <w:qFormat/>
    <w:rsid w:val="00795AC8"/>
    <w:pPr>
      <w:spacing w:after="0" w:line="240" w:lineRule="auto"/>
    </w:pPr>
    <w:rPr>
      <w:rFonts w:ascii="Arial" w:eastAsia="Times New Roman" w:hAnsi="Arial" w:cs="Times New Roman"/>
      <w:b/>
      <w:sz w:val="24"/>
      <w:szCs w:val="24"/>
      <w:lang w:eastAsia="nb-NO"/>
    </w:rPr>
  </w:style>
  <w:style w:type="paragraph" w:styleId="Liste">
    <w:name w:val="List"/>
    <w:basedOn w:val="Normal"/>
    <w:uiPriority w:val="99"/>
    <w:unhideWhenUsed/>
    <w:rsid w:val="00795AC8"/>
    <w:pPr>
      <w:spacing w:after="120" w:line="240" w:lineRule="auto"/>
      <w:ind w:left="283" w:hanging="283"/>
      <w:contextualSpacing/>
    </w:pPr>
    <w:rPr>
      <w:rFonts w:eastAsia="Times New Roman" w:cs="Times New Roman"/>
      <w:szCs w:val="24"/>
      <w:lang w:eastAsia="nb-NO"/>
    </w:rPr>
  </w:style>
  <w:style w:type="paragraph" w:styleId="Punktliste2">
    <w:name w:val="List Bullet 2"/>
    <w:basedOn w:val="Normal"/>
    <w:uiPriority w:val="99"/>
    <w:unhideWhenUsed/>
    <w:rsid w:val="00795AC8"/>
    <w:pPr>
      <w:numPr>
        <w:numId w:val="4"/>
      </w:numPr>
      <w:spacing w:after="120" w:line="240" w:lineRule="auto"/>
      <w:contextualSpacing/>
    </w:pPr>
    <w:rPr>
      <w:rFonts w:eastAsia="Times New Roman" w:cs="Times New Roman"/>
      <w:szCs w:val="24"/>
      <w:lang w:eastAsia="nb-NO"/>
    </w:rPr>
  </w:style>
  <w:style w:type="paragraph" w:styleId="Punktliste3">
    <w:name w:val="List Bullet 3"/>
    <w:basedOn w:val="Normal"/>
    <w:uiPriority w:val="99"/>
    <w:unhideWhenUsed/>
    <w:rsid w:val="00795AC8"/>
    <w:pPr>
      <w:numPr>
        <w:numId w:val="5"/>
      </w:numPr>
      <w:spacing w:after="120" w:line="240" w:lineRule="auto"/>
      <w:contextualSpacing/>
    </w:pPr>
    <w:rPr>
      <w:rFonts w:eastAsia="Times New Roman" w:cs="Times New Roman"/>
      <w:szCs w:val="24"/>
      <w:lang w:eastAsia="nb-NO"/>
    </w:rPr>
  </w:style>
  <w:style w:type="character" w:customStyle="1" w:styleId="alt-edited">
    <w:name w:val="alt-edited"/>
    <w:basedOn w:val="Standardskriftforavsnitt"/>
    <w:rsid w:val="00795AC8"/>
  </w:style>
  <w:style w:type="paragraph" w:styleId="Fotnotetekst">
    <w:name w:val="footnote text"/>
    <w:basedOn w:val="Normal"/>
    <w:link w:val="FotnotetekstTegn"/>
    <w:uiPriority w:val="99"/>
    <w:semiHidden/>
    <w:unhideWhenUsed/>
    <w:rsid w:val="00795AC8"/>
    <w:pPr>
      <w:spacing w:after="120" w:line="240" w:lineRule="auto"/>
    </w:pPr>
    <w:rPr>
      <w:rFonts w:eastAsia="Times New Roman" w:cs="Times New Roman"/>
      <w:sz w:val="20"/>
      <w:szCs w:val="20"/>
      <w:lang w:eastAsia="nb-NO"/>
    </w:rPr>
  </w:style>
  <w:style w:type="character" w:customStyle="1" w:styleId="FotnotetekstTegn">
    <w:name w:val="Fotnotetekst Tegn"/>
    <w:basedOn w:val="Standardskriftforavsnitt"/>
    <w:link w:val="Fotnotetekst"/>
    <w:uiPriority w:val="99"/>
    <w:semiHidden/>
    <w:rsid w:val="00795AC8"/>
    <w:rPr>
      <w:rFonts w:ascii="Arial" w:eastAsia="Times New Roman" w:hAnsi="Arial" w:cs="Times New Roman"/>
      <w:sz w:val="20"/>
      <w:szCs w:val="20"/>
      <w:lang w:eastAsia="nb-NO"/>
    </w:rPr>
  </w:style>
  <w:style w:type="character" w:styleId="Fotnotereferanse">
    <w:name w:val="footnote reference"/>
    <w:basedOn w:val="Standardskriftforavsnitt"/>
    <w:uiPriority w:val="99"/>
    <w:semiHidden/>
    <w:unhideWhenUsed/>
    <w:rsid w:val="00795AC8"/>
    <w:rPr>
      <w:vertAlign w:val="superscript"/>
    </w:rPr>
  </w:style>
  <w:style w:type="character" w:styleId="Svakutheving">
    <w:name w:val="Subtle Emphasis"/>
    <w:basedOn w:val="Standardskriftforavsnitt"/>
    <w:uiPriority w:val="19"/>
    <w:qFormat/>
    <w:rsid w:val="00795AC8"/>
    <w:rPr>
      <w:i/>
      <w:iCs/>
      <w:color w:val="404040" w:themeColor="text1" w:themeTint="BF"/>
    </w:rPr>
  </w:style>
  <w:style w:type="character" w:customStyle="1" w:styleId="normaltextrun">
    <w:name w:val="normaltextrun"/>
    <w:basedOn w:val="Standardskriftforavsnitt"/>
    <w:rsid w:val="00795AC8"/>
  </w:style>
  <w:style w:type="character" w:customStyle="1" w:styleId="spellingerror">
    <w:name w:val="spellingerror"/>
    <w:basedOn w:val="Standardskriftforavsnitt"/>
    <w:rsid w:val="00795AC8"/>
  </w:style>
  <w:style w:type="paragraph" w:styleId="Bildetekst">
    <w:name w:val="caption"/>
    <w:basedOn w:val="Normal"/>
    <w:next w:val="Normal"/>
    <w:unhideWhenUsed/>
    <w:qFormat/>
    <w:rsid w:val="00795AC8"/>
    <w:pPr>
      <w:spacing w:after="200" w:line="240" w:lineRule="auto"/>
    </w:pPr>
    <w:rPr>
      <w:rFonts w:eastAsia="Times New Roman" w:cs="Times New Roman"/>
      <w:i/>
      <w:iCs/>
      <w:color w:val="44546A" w:themeColor="text2"/>
      <w:sz w:val="18"/>
      <w:szCs w:val="18"/>
      <w:lang w:eastAsia="nb-NO"/>
    </w:rPr>
  </w:style>
  <w:style w:type="character" w:customStyle="1" w:styleId="IngenmellomromTegn">
    <w:name w:val="Ingen mellomrom Tegn"/>
    <w:basedOn w:val="Standardskriftforavsnitt"/>
    <w:link w:val="Ingenmellomrom"/>
    <w:rsid w:val="00795AC8"/>
    <w:rPr>
      <w:rFonts w:ascii="Arial" w:eastAsia="Times New Roman" w:hAnsi="Arial" w:cs="Times New Roman"/>
      <w:b/>
      <w:sz w:val="24"/>
      <w:szCs w:val="24"/>
      <w:lang w:eastAsia="nb-NO"/>
    </w:rPr>
  </w:style>
  <w:style w:type="table" w:styleId="Listetabell4uthevingsfarge1">
    <w:name w:val="List Table 4 Accent 1"/>
    <w:basedOn w:val="Vanligtabell"/>
    <w:uiPriority w:val="49"/>
    <w:rsid w:val="00795AC8"/>
    <w:pPr>
      <w:spacing w:after="0" w:line="240" w:lineRule="auto"/>
    </w:pPr>
    <w:rPr>
      <w:lang w:val="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lstomtale">
    <w:name w:val="Unresolved Mention"/>
    <w:basedOn w:val="Standardskriftforavsnitt"/>
    <w:uiPriority w:val="99"/>
    <w:unhideWhenUsed/>
    <w:rsid w:val="00795AC8"/>
    <w:rPr>
      <w:color w:val="605E5C"/>
      <w:shd w:val="clear" w:color="auto" w:fill="E1DFDD"/>
    </w:rPr>
  </w:style>
  <w:style w:type="table" w:styleId="Rutenettabell4uthevingsfarge5">
    <w:name w:val="Grid Table 4 Accent 5"/>
    <w:basedOn w:val="Vanligtabell"/>
    <w:uiPriority w:val="49"/>
    <w:rsid w:val="00795AC8"/>
    <w:pPr>
      <w:spacing w:after="0" w:line="240" w:lineRule="auto"/>
    </w:pPr>
    <w:rPr>
      <w:lang w:val="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jon">
    <w:name w:val="Revision"/>
    <w:hidden/>
    <w:uiPriority w:val="99"/>
    <w:semiHidden/>
    <w:rsid w:val="00795AC8"/>
    <w:pPr>
      <w:spacing w:after="0" w:line="240" w:lineRule="auto"/>
    </w:pPr>
    <w:rPr>
      <w:rFonts w:ascii="Arial" w:eastAsia="Times New Roman" w:hAnsi="Arial" w:cs="Times New Roman"/>
      <w:szCs w:val="24"/>
      <w:lang w:eastAsia="nb-NO"/>
    </w:rPr>
  </w:style>
  <w:style w:type="character" w:customStyle="1" w:styleId="scxw154765505">
    <w:name w:val="scxw154765505"/>
    <w:basedOn w:val="Standardskriftforavsnitt"/>
    <w:rsid w:val="00396458"/>
  </w:style>
  <w:style w:type="paragraph" w:customStyle="1" w:styleId="Default">
    <w:name w:val="Default"/>
    <w:basedOn w:val="Normal"/>
    <w:uiPriority w:val="1"/>
    <w:rsid w:val="00904974"/>
    <w:rPr>
      <w:color w:val="000000" w:themeColor="text1"/>
      <w:sz w:val="24"/>
      <w:szCs w:val="24"/>
    </w:rPr>
  </w:style>
  <w:style w:type="character" w:customStyle="1" w:styleId="ui-provider">
    <w:name w:val="ui-provider"/>
    <w:basedOn w:val="Standardskriftforavsnitt"/>
    <w:rsid w:val="0006757D"/>
  </w:style>
  <w:style w:type="table" w:customStyle="1" w:styleId="TableGrid1">
    <w:name w:val="Table Grid1"/>
    <w:basedOn w:val="Vanligtabell"/>
    <w:next w:val="Tabellrutenett"/>
    <w:uiPriority w:val="39"/>
    <w:rsid w:val="00BC0CE0"/>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D0CECE" w:themeFill="background2" w:themeFillShade="E6"/>
      </w:tcPr>
    </w:tblStylePr>
  </w:style>
  <w:style w:type="character" w:styleId="Fulgthyperkobling">
    <w:name w:val="FollowedHyperlink"/>
    <w:basedOn w:val="Standardskriftforavsnitt"/>
    <w:uiPriority w:val="99"/>
    <w:semiHidden/>
    <w:unhideWhenUsed/>
    <w:rsid w:val="00595C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orveien.no/for-leverandorer/slik-sender-du-faktura/"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aroline.mannes@sporveie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ssursplanlegger@sporveien.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692FB398EDDB144AE113C756CCA77A7" ma:contentTypeVersion="3" ma:contentTypeDescription="Opprett et nytt dokument." ma:contentTypeScope="" ma:versionID="65adb47f126e9881a02f9493068e2506">
  <xsd:schema xmlns:xsd="http://www.w3.org/2001/XMLSchema" xmlns:xs="http://www.w3.org/2001/XMLSchema" xmlns:p="http://schemas.microsoft.com/office/2006/metadata/properties" xmlns:ns2="66b9d0a9-e96f-4820-9918-4515349d70e6" targetNamespace="http://schemas.microsoft.com/office/2006/metadata/properties" ma:root="true" ma:fieldsID="bfe374c37b77515fa3f0d3e25b0f13bc"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303FA3-2411-4551-8081-5CFBABE8B47B}">
  <ds:schemaRefs>
    <ds:schemaRef ds:uri="http://schemas.microsoft.com/sharepoint/v3/contenttype/forms"/>
  </ds:schemaRefs>
</ds:datastoreItem>
</file>

<file path=customXml/itemProps2.xml><?xml version="1.0" encoding="utf-8"?>
<ds:datastoreItem xmlns:ds="http://schemas.openxmlformats.org/officeDocument/2006/customXml" ds:itemID="{297926B0-D20D-45F7-AE53-5F379803239C}">
  <ds:schemaRefs>
    <ds:schemaRef ds:uri="http://schemas.openxmlformats.org/officeDocument/2006/bibliography"/>
  </ds:schemaRefs>
</ds:datastoreItem>
</file>

<file path=customXml/itemProps3.xml><?xml version="1.0" encoding="utf-8"?>
<ds:datastoreItem xmlns:ds="http://schemas.openxmlformats.org/officeDocument/2006/customXml" ds:itemID="{55753541-AE09-49E2-97E2-F8A20CC8CE29}"/>
</file>

<file path=customXml/itemProps4.xml><?xml version="1.0" encoding="utf-8"?>
<ds:datastoreItem xmlns:ds="http://schemas.openxmlformats.org/officeDocument/2006/customXml" ds:itemID="{F0385681-0C57-4681-BA05-3B513CBCA2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3051</Words>
  <Characters>18970</Characters>
  <Application>Microsoft Office Word</Application>
  <DocSecurity>0</DocSecurity>
  <Lines>609</Lines>
  <Paragraphs>222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21847</CharactersWithSpaces>
  <SharedDoc>false</SharedDoc>
  <HLinks>
    <vt:vector size="204" baseType="variant">
      <vt:variant>
        <vt:i4>7602258</vt:i4>
      </vt:variant>
      <vt:variant>
        <vt:i4>189</vt:i4>
      </vt:variant>
      <vt:variant>
        <vt:i4>0</vt:i4>
      </vt:variant>
      <vt:variant>
        <vt:i4>5</vt:i4>
      </vt:variant>
      <vt:variant>
        <vt:lpwstr>mailto:ressursplanlegger@sporveien.com</vt:lpwstr>
      </vt:variant>
      <vt:variant>
        <vt:lpwstr/>
      </vt:variant>
      <vt:variant>
        <vt:i4>131137</vt:i4>
      </vt:variant>
      <vt:variant>
        <vt:i4>186</vt:i4>
      </vt:variant>
      <vt:variant>
        <vt:i4>0</vt:i4>
      </vt:variant>
      <vt:variant>
        <vt:i4>5</vt:i4>
      </vt:variant>
      <vt:variant>
        <vt:lpwstr>https://www.sporveien.no/for-leverandorer/slik-sender-du-faktura/</vt:lpwstr>
      </vt:variant>
      <vt:variant>
        <vt:lpwstr/>
      </vt:variant>
      <vt:variant>
        <vt:i4>4194349</vt:i4>
      </vt:variant>
      <vt:variant>
        <vt:i4>183</vt:i4>
      </vt:variant>
      <vt:variant>
        <vt:i4>0</vt:i4>
      </vt:variant>
      <vt:variant>
        <vt:i4>5</vt:i4>
      </vt:variant>
      <vt:variant>
        <vt:lpwstr>mailto:caroline.mannes@sporveien.com</vt:lpwstr>
      </vt:variant>
      <vt:variant>
        <vt:lpwstr/>
      </vt:variant>
      <vt:variant>
        <vt:i4>1310772</vt:i4>
      </vt:variant>
      <vt:variant>
        <vt:i4>176</vt:i4>
      </vt:variant>
      <vt:variant>
        <vt:i4>0</vt:i4>
      </vt:variant>
      <vt:variant>
        <vt:i4>5</vt:i4>
      </vt:variant>
      <vt:variant>
        <vt:lpwstr/>
      </vt:variant>
      <vt:variant>
        <vt:lpwstr>_Toc232423672</vt:lpwstr>
      </vt:variant>
      <vt:variant>
        <vt:i4>1310772</vt:i4>
      </vt:variant>
      <vt:variant>
        <vt:i4>170</vt:i4>
      </vt:variant>
      <vt:variant>
        <vt:i4>0</vt:i4>
      </vt:variant>
      <vt:variant>
        <vt:i4>5</vt:i4>
      </vt:variant>
      <vt:variant>
        <vt:lpwstr/>
      </vt:variant>
      <vt:variant>
        <vt:lpwstr>_Toc232423671</vt:lpwstr>
      </vt:variant>
      <vt:variant>
        <vt:i4>1310772</vt:i4>
      </vt:variant>
      <vt:variant>
        <vt:i4>164</vt:i4>
      </vt:variant>
      <vt:variant>
        <vt:i4>0</vt:i4>
      </vt:variant>
      <vt:variant>
        <vt:i4>5</vt:i4>
      </vt:variant>
      <vt:variant>
        <vt:lpwstr/>
      </vt:variant>
      <vt:variant>
        <vt:lpwstr>_Toc232423670</vt:lpwstr>
      </vt:variant>
      <vt:variant>
        <vt:i4>1376308</vt:i4>
      </vt:variant>
      <vt:variant>
        <vt:i4>158</vt:i4>
      </vt:variant>
      <vt:variant>
        <vt:i4>0</vt:i4>
      </vt:variant>
      <vt:variant>
        <vt:i4>5</vt:i4>
      </vt:variant>
      <vt:variant>
        <vt:lpwstr/>
      </vt:variant>
      <vt:variant>
        <vt:lpwstr>_Toc232423669</vt:lpwstr>
      </vt:variant>
      <vt:variant>
        <vt:i4>1376308</vt:i4>
      </vt:variant>
      <vt:variant>
        <vt:i4>152</vt:i4>
      </vt:variant>
      <vt:variant>
        <vt:i4>0</vt:i4>
      </vt:variant>
      <vt:variant>
        <vt:i4>5</vt:i4>
      </vt:variant>
      <vt:variant>
        <vt:lpwstr/>
      </vt:variant>
      <vt:variant>
        <vt:lpwstr>_Toc232423668</vt:lpwstr>
      </vt:variant>
      <vt:variant>
        <vt:i4>1376308</vt:i4>
      </vt:variant>
      <vt:variant>
        <vt:i4>146</vt:i4>
      </vt:variant>
      <vt:variant>
        <vt:i4>0</vt:i4>
      </vt:variant>
      <vt:variant>
        <vt:i4>5</vt:i4>
      </vt:variant>
      <vt:variant>
        <vt:lpwstr/>
      </vt:variant>
      <vt:variant>
        <vt:lpwstr>_Toc232423667</vt:lpwstr>
      </vt:variant>
      <vt:variant>
        <vt:i4>1376308</vt:i4>
      </vt:variant>
      <vt:variant>
        <vt:i4>140</vt:i4>
      </vt:variant>
      <vt:variant>
        <vt:i4>0</vt:i4>
      </vt:variant>
      <vt:variant>
        <vt:i4>5</vt:i4>
      </vt:variant>
      <vt:variant>
        <vt:lpwstr/>
      </vt:variant>
      <vt:variant>
        <vt:lpwstr>_Toc232423666</vt:lpwstr>
      </vt:variant>
      <vt:variant>
        <vt:i4>1376308</vt:i4>
      </vt:variant>
      <vt:variant>
        <vt:i4>134</vt:i4>
      </vt:variant>
      <vt:variant>
        <vt:i4>0</vt:i4>
      </vt:variant>
      <vt:variant>
        <vt:i4>5</vt:i4>
      </vt:variant>
      <vt:variant>
        <vt:lpwstr/>
      </vt:variant>
      <vt:variant>
        <vt:lpwstr>_Toc232423665</vt:lpwstr>
      </vt:variant>
      <vt:variant>
        <vt:i4>1376308</vt:i4>
      </vt:variant>
      <vt:variant>
        <vt:i4>128</vt:i4>
      </vt:variant>
      <vt:variant>
        <vt:i4>0</vt:i4>
      </vt:variant>
      <vt:variant>
        <vt:i4>5</vt:i4>
      </vt:variant>
      <vt:variant>
        <vt:lpwstr/>
      </vt:variant>
      <vt:variant>
        <vt:lpwstr>_Toc232423664</vt:lpwstr>
      </vt:variant>
      <vt:variant>
        <vt:i4>1376308</vt:i4>
      </vt:variant>
      <vt:variant>
        <vt:i4>122</vt:i4>
      </vt:variant>
      <vt:variant>
        <vt:i4>0</vt:i4>
      </vt:variant>
      <vt:variant>
        <vt:i4>5</vt:i4>
      </vt:variant>
      <vt:variant>
        <vt:lpwstr/>
      </vt:variant>
      <vt:variant>
        <vt:lpwstr>_Toc232423663</vt:lpwstr>
      </vt:variant>
      <vt:variant>
        <vt:i4>1376308</vt:i4>
      </vt:variant>
      <vt:variant>
        <vt:i4>116</vt:i4>
      </vt:variant>
      <vt:variant>
        <vt:i4>0</vt:i4>
      </vt:variant>
      <vt:variant>
        <vt:i4>5</vt:i4>
      </vt:variant>
      <vt:variant>
        <vt:lpwstr/>
      </vt:variant>
      <vt:variant>
        <vt:lpwstr>_Toc232423662</vt:lpwstr>
      </vt:variant>
      <vt:variant>
        <vt:i4>1376308</vt:i4>
      </vt:variant>
      <vt:variant>
        <vt:i4>110</vt:i4>
      </vt:variant>
      <vt:variant>
        <vt:i4>0</vt:i4>
      </vt:variant>
      <vt:variant>
        <vt:i4>5</vt:i4>
      </vt:variant>
      <vt:variant>
        <vt:lpwstr/>
      </vt:variant>
      <vt:variant>
        <vt:lpwstr>_Toc232423661</vt:lpwstr>
      </vt:variant>
      <vt:variant>
        <vt:i4>1376308</vt:i4>
      </vt:variant>
      <vt:variant>
        <vt:i4>104</vt:i4>
      </vt:variant>
      <vt:variant>
        <vt:i4>0</vt:i4>
      </vt:variant>
      <vt:variant>
        <vt:i4>5</vt:i4>
      </vt:variant>
      <vt:variant>
        <vt:lpwstr/>
      </vt:variant>
      <vt:variant>
        <vt:lpwstr>_Toc232423660</vt:lpwstr>
      </vt:variant>
      <vt:variant>
        <vt:i4>1441844</vt:i4>
      </vt:variant>
      <vt:variant>
        <vt:i4>98</vt:i4>
      </vt:variant>
      <vt:variant>
        <vt:i4>0</vt:i4>
      </vt:variant>
      <vt:variant>
        <vt:i4>5</vt:i4>
      </vt:variant>
      <vt:variant>
        <vt:lpwstr/>
      </vt:variant>
      <vt:variant>
        <vt:lpwstr>_Toc232423659</vt:lpwstr>
      </vt:variant>
      <vt:variant>
        <vt:i4>1441844</vt:i4>
      </vt:variant>
      <vt:variant>
        <vt:i4>92</vt:i4>
      </vt:variant>
      <vt:variant>
        <vt:i4>0</vt:i4>
      </vt:variant>
      <vt:variant>
        <vt:i4>5</vt:i4>
      </vt:variant>
      <vt:variant>
        <vt:lpwstr/>
      </vt:variant>
      <vt:variant>
        <vt:lpwstr>_Toc232423658</vt:lpwstr>
      </vt:variant>
      <vt:variant>
        <vt:i4>1441844</vt:i4>
      </vt:variant>
      <vt:variant>
        <vt:i4>86</vt:i4>
      </vt:variant>
      <vt:variant>
        <vt:i4>0</vt:i4>
      </vt:variant>
      <vt:variant>
        <vt:i4>5</vt:i4>
      </vt:variant>
      <vt:variant>
        <vt:lpwstr/>
      </vt:variant>
      <vt:variant>
        <vt:lpwstr>_Toc232423657</vt:lpwstr>
      </vt:variant>
      <vt:variant>
        <vt:i4>1441844</vt:i4>
      </vt:variant>
      <vt:variant>
        <vt:i4>80</vt:i4>
      </vt:variant>
      <vt:variant>
        <vt:i4>0</vt:i4>
      </vt:variant>
      <vt:variant>
        <vt:i4>5</vt:i4>
      </vt:variant>
      <vt:variant>
        <vt:lpwstr/>
      </vt:variant>
      <vt:variant>
        <vt:lpwstr>_Toc232423656</vt:lpwstr>
      </vt:variant>
      <vt:variant>
        <vt:i4>1441844</vt:i4>
      </vt:variant>
      <vt:variant>
        <vt:i4>74</vt:i4>
      </vt:variant>
      <vt:variant>
        <vt:i4>0</vt:i4>
      </vt:variant>
      <vt:variant>
        <vt:i4>5</vt:i4>
      </vt:variant>
      <vt:variant>
        <vt:lpwstr/>
      </vt:variant>
      <vt:variant>
        <vt:lpwstr>_Toc232423655</vt:lpwstr>
      </vt:variant>
      <vt:variant>
        <vt:i4>1441844</vt:i4>
      </vt:variant>
      <vt:variant>
        <vt:i4>68</vt:i4>
      </vt:variant>
      <vt:variant>
        <vt:i4>0</vt:i4>
      </vt:variant>
      <vt:variant>
        <vt:i4>5</vt:i4>
      </vt:variant>
      <vt:variant>
        <vt:lpwstr/>
      </vt:variant>
      <vt:variant>
        <vt:lpwstr>_Toc232423654</vt:lpwstr>
      </vt:variant>
      <vt:variant>
        <vt:i4>1441844</vt:i4>
      </vt:variant>
      <vt:variant>
        <vt:i4>62</vt:i4>
      </vt:variant>
      <vt:variant>
        <vt:i4>0</vt:i4>
      </vt:variant>
      <vt:variant>
        <vt:i4>5</vt:i4>
      </vt:variant>
      <vt:variant>
        <vt:lpwstr/>
      </vt:variant>
      <vt:variant>
        <vt:lpwstr>_Toc232423653</vt:lpwstr>
      </vt:variant>
      <vt:variant>
        <vt:i4>1441844</vt:i4>
      </vt:variant>
      <vt:variant>
        <vt:i4>56</vt:i4>
      </vt:variant>
      <vt:variant>
        <vt:i4>0</vt:i4>
      </vt:variant>
      <vt:variant>
        <vt:i4>5</vt:i4>
      </vt:variant>
      <vt:variant>
        <vt:lpwstr/>
      </vt:variant>
      <vt:variant>
        <vt:lpwstr>_Toc232423652</vt:lpwstr>
      </vt:variant>
      <vt:variant>
        <vt:i4>1441844</vt:i4>
      </vt:variant>
      <vt:variant>
        <vt:i4>50</vt:i4>
      </vt:variant>
      <vt:variant>
        <vt:i4>0</vt:i4>
      </vt:variant>
      <vt:variant>
        <vt:i4>5</vt:i4>
      </vt:variant>
      <vt:variant>
        <vt:lpwstr/>
      </vt:variant>
      <vt:variant>
        <vt:lpwstr>_Toc232423651</vt:lpwstr>
      </vt:variant>
      <vt:variant>
        <vt:i4>1441844</vt:i4>
      </vt:variant>
      <vt:variant>
        <vt:i4>44</vt:i4>
      </vt:variant>
      <vt:variant>
        <vt:i4>0</vt:i4>
      </vt:variant>
      <vt:variant>
        <vt:i4>5</vt:i4>
      </vt:variant>
      <vt:variant>
        <vt:lpwstr/>
      </vt:variant>
      <vt:variant>
        <vt:lpwstr>_Toc232423650</vt:lpwstr>
      </vt:variant>
      <vt:variant>
        <vt:i4>1507380</vt:i4>
      </vt:variant>
      <vt:variant>
        <vt:i4>38</vt:i4>
      </vt:variant>
      <vt:variant>
        <vt:i4>0</vt:i4>
      </vt:variant>
      <vt:variant>
        <vt:i4>5</vt:i4>
      </vt:variant>
      <vt:variant>
        <vt:lpwstr/>
      </vt:variant>
      <vt:variant>
        <vt:lpwstr>_Toc232423649</vt:lpwstr>
      </vt:variant>
      <vt:variant>
        <vt:i4>1507380</vt:i4>
      </vt:variant>
      <vt:variant>
        <vt:i4>32</vt:i4>
      </vt:variant>
      <vt:variant>
        <vt:i4>0</vt:i4>
      </vt:variant>
      <vt:variant>
        <vt:i4>5</vt:i4>
      </vt:variant>
      <vt:variant>
        <vt:lpwstr/>
      </vt:variant>
      <vt:variant>
        <vt:lpwstr>_Toc232423648</vt:lpwstr>
      </vt:variant>
      <vt:variant>
        <vt:i4>1507380</vt:i4>
      </vt:variant>
      <vt:variant>
        <vt:i4>26</vt:i4>
      </vt:variant>
      <vt:variant>
        <vt:i4>0</vt:i4>
      </vt:variant>
      <vt:variant>
        <vt:i4>5</vt:i4>
      </vt:variant>
      <vt:variant>
        <vt:lpwstr/>
      </vt:variant>
      <vt:variant>
        <vt:lpwstr>_Toc232423647</vt:lpwstr>
      </vt:variant>
      <vt:variant>
        <vt:i4>1507380</vt:i4>
      </vt:variant>
      <vt:variant>
        <vt:i4>20</vt:i4>
      </vt:variant>
      <vt:variant>
        <vt:i4>0</vt:i4>
      </vt:variant>
      <vt:variant>
        <vt:i4>5</vt:i4>
      </vt:variant>
      <vt:variant>
        <vt:lpwstr/>
      </vt:variant>
      <vt:variant>
        <vt:lpwstr>_Toc232423646</vt:lpwstr>
      </vt:variant>
      <vt:variant>
        <vt:i4>1507380</vt:i4>
      </vt:variant>
      <vt:variant>
        <vt:i4>14</vt:i4>
      </vt:variant>
      <vt:variant>
        <vt:i4>0</vt:i4>
      </vt:variant>
      <vt:variant>
        <vt:i4>5</vt:i4>
      </vt:variant>
      <vt:variant>
        <vt:lpwstr/>
      </vt:variant>
      <vt:variant>
        <vt:lpwstr>_Toc232423645</vt:lpwstr>
      </vt:variant>
      <vt:variant>
        <vt:i4>1507380</vt:i4>
      </vt:variant>
      <vt:variant>
        <vt:i4>8</vt:i4>
      </vt:variant>
      <vt:variant>
        <vt:i4>0</vt:i4>
      </vt:variant>
      <vt:variant>
        <vt:i4>5</vt:i4>
      </vt:variant>
      <vt:variant>
        <vt:lpwstr/>
      </vt:variant>
      <vt:variant>
        <vt:lpwstr>_Toc232423644</vt:lpwstr>
      </vt:variant>
      <vt:variant>
        <vt:i4>1507380</vt:i4>
      </vt:variant>
      <vt:variant>
        <vt:i4>2</vt:i4>
      </vt:variant>
      <vt:variant>
        <vt:i4>0</vt:i4>
      </vt:variant>
      <vt:variant>
        <vt:i4>5</vt:i4>
      </vt:variant>
      <vt:variant>
        <vt:lpwstr/>
      </vt:variant>
      <vt:variant>
        <vt:lpwstr>_Toc232423643</vt:lpwstr>
      </vt:variant>
      <vt:variant>
        <vt:i4>5767231</vt:i4>
      </vt:variant>
      <vt:variant>
        <vt:i4>0</vt:i4>
      </vt:variant>
      <vt:variant>
        <vt:i4>0</vt:i4>
      </vt:variant>
      <vt:variant>
        <vt:i4>5</vt:i4>
      </vt:variant>
      <vt:variant>
        <vt:lpwstr>mailto:Thea.Stubberud@sporveien.com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2026-04-20T19:54:00Z</dcterms:created>
  <dcterms:modified xsi:type="dcterms:W3CDTF">2026-06-23T13:44:00Z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2b6cef-5b86-4663-8270-b136c57c39e7_Name">
    <vt:lpwstr>Intern</vt:lpwstr>
  </property>
  <property fmtid="{D5CDD505-2E9C-101B-9397-08002B2CF9AE}" pid="3" name="MSIP_Label_502b6cef-5b86-4663-8270-b136c57c39e7_Enabled">
    <vt:lpwstr>true</vt:lpwstr>
  </property>
  <property fmtid="{D5CDD505-2E9C-101B-9397-08002B2CF9AE}" pid="4" name="ClassificationContentMarkingHeaderText">
    <vt:lpwstr>INTERN</vt:lpwstr>
  </property>
  <property fmtid="{D5CDD505-2E9C-101B-9397-08002B2CF9AE}" pid="5" name="MediaServiceImageTags">
    <vt:lpwstr/>
  </property>
  <property fmtid="{D5CDD505-2E9C-101B-9397-08002B2CF9AE}" pid="6" name="ContentTypeId">
    <vt:lpwstr>0x0101004692FB398EDDB144AE113C756CCA77A7</vt:lpwstr>
  </property>
  <property fmtid="{D5CDD505-2E9C-101B-9397-08002B2CF9AE}" pid="7" name="MSIP_Label_502b6cef-5b86-4663-8270-b136c57c39e7_SetDate">
    <vt:lpwstr>2023-09-18T07:29:08Z</vt:lpwstr>
  </property>
  <property fmtid="{D5CDD505-2E9C-101B-9397-08002B2CF9AE}" pid="8" name="ClassificationContentMarkingHeaderFontProps">
    <vt:lpwstr>#ffb200,10,Calibri</vt:lpwstr>
  </property>
  <property fmtid="{D5CDD505-2E9C-101B-9397-08002B2CF9AE}" pid="9" name="MSIP_Label_502b6cef-5b86-4663-8270-b136c57c39e7_ContentBits">
    <vt:lpwstr>1</vt:lpwstr>
  </property>
  <property fmtid="{D5CDD505-2E9C-101B-9397-08002B2CF9AE}" pid="10" name="MSIP_Label_502b6cef-5b86-4663-8270-b136c57c39e7_ActionId">
    <vt:lpwstr>df688d0c-0bb4-448b-9a57-d12894065ce2</vt:lpwstr>
  </property>
  <property fmtid="{D5CDD505-2E9C-101B-9397-08002B2CF9AE}" pid="11" name="MSIP_Label_502b6cef-5b86-4663-8270-b136c57c39e7_Method">
    <vt:lpwstr>Standard</vt:lpwstr>
  </property>
  <property fmtid="{D5CDD505-2E9C-101B-9397-08002B2CF9AE}" pid="12" name="MSIP_Label_502b6cef-5b86-4663-8270-b136c57c39e7_SiteId">
    <vt:lpwstr>51f3db70-4090-43e1-a604-871130ad4fad</vt:lpwstr>
  </property>
  <property fmtid="{D5CDD505-2E9C-101B-9397-08002B2CF9AE}" pid="13" name="ClassificationContentMarkingHeaderShapeIds">
    <vt:lpwstr>2,3,4</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Order">
    <vt:r8>237300</vt:r8>
  </property>
  <property fmtid="{D5CDD505-2E9C-101B-9397-08002B2CF9AE}" pid="21" name="docLang">
    <vt:lpwstr>nb</vt:lpwstr>
  </property>
</Properties>
</file>